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12" w:rsidRDefault="00841B12" w:rsidP="00D35215">
      <w:pPr>
        <w:ind w:left="-1080"/>
        <w:jc w:val="center"/>
        <w:outlineLvl w:val="0"/>
      </w:pPr>
      <w:r w:rsidRPr="00643E59">
        <w:t>Itchingfield Parish Council Neighbourhood Plan Steering Group</w:t>
      </w:r>
    </w:p>
    <w:p w:rsidR="00841B12" w:rsidRDefault="00841B12" w:rsidP="00D35215">
      <w:pPr>
        <w:ind w:left="-1080"/>
        <w:jc w:val="center"/>
        <w:outlineLvl w:val="0"/>
        <w:rPr>
          <w:b/>
          <w:bCs/>
        </w:rPr>
      </w:pPr>
      <w:r w:rsidRPr="00E36112">
        <w:t>(a sub-committee of Itchingfield Parish Council)</w:t>
      </w:r>
    </w:p>
    <w:p w:rsidR="00841B12" w:rsidRDefault="00841B12" w:rsidP="00D35215">
      <w:pPr>
        <w:ind w:left="-1080"/>
        <w:jc w:val="center"/>
        <w:outlineLvl w:val="0"/>
        <w:rPr>
          <w:b/>
          <w:bCs/>
        </w:rPr>
      </w:pPr>
      <w:r w:rsidRPr="00643E59">
        <w:rPr>
          <w:b/>
          <w:bCs/>
        </w:rPr>
        <w:t>Minutes of the Neighbourhood Plan Steering Group meeting</w:t>
      </w:r>
    </w:p>
    <w:p w:rsidR="00841B12" w:rsidRDefault="00841B12" w:rsidP="00D35215">
      <w:pPr>
        <w:ind w:left="-1080"/>
        <w:jc w:val="center"/>
        <w:outlineLvl w:val="0"/>
        <w:rPr>
          <w:b/>
          <w:bCs/>
        </w:rPr>
      </w:pPr>
      <w:r w:rsidRPr="00643E59">
        <w:rPr>
          <w:b/>
          <w:bCs/>
        </w:rPr>
        <w:t xml:space="preserve">held at </w:t>
      </w:r>
      <w:smartTag w:uri="urn:schemas-microsoft-com:office:smarttags" w:element="time">
        <w:smartTagPr>
          <w:attr w:name="Hour" w:val="19"/>
          <w:attr w:name="Minute" w:val="0"/>
        </w:smartTagPr>
        <w:r w:rsidRPr="00643E59">
          <w:rPr>
            <w:b/>
            <w:bCs/>
          </w:rPr>
          <w:t>7:00pm</w:t>
        </w:r>
      </w:smartTag>
      <w:r w:rsidRPr="00643E59">
        <w:rPr>
          <w:b/>
          <w:bCs/>
        </w:rPr>
        <w:t xml:space="preserve"> on </w:t>
      </w:r>
      <w:smartTag w:uri="urn:schemas-microsoft-com:office:smarttags" w:element="date">
        <w:smartTagPr>
          <w:attr w:name="Month" w:val="3"/>
          <w:attr w:name="Day" w:val="20"/>
          <w:attr w:name="Year" w:val="2017"/>
        </w:smartTagPr>
        <w:r>
          <w:rPr>
            <w:b/>
            <w:bCs/>
          </w:rPr>
          <w:t>20th March 2017</w:t>
        </w:r>
      </w:smartTag>
      <w:r>
        <w:rPr>
          <w:b/>
          <w:bCs/>
        </w:rPr>
        <w:t>, in Barns Green Village Hall</w:t>
      </w:r>
    </w:p>
    <w:p w:rsidR="00841B12" w:rsidRPr="006E6FB0" w:rsidRDefault="00841B12" w:rsidP="006E6FB0">
      <w:pPr>
        <w:outlineLvl w:val="0"/>
        <w:rPr>
          <w:b/>
          <w:bCs/>
          <w:u w:val="single"/>
        </w:rPr>
      </w:pPr>
      <w:r>
        <w:rPr>
          <w:b/>
          <w:bCs/>
          <w:u w:val="single"/>
        </w:rPr>
        <w:softHyphen/>
      </w:r>
      <w:r>
        <w:rPr>
          <w:b/>
          <w:bCs/>
          <w:u w:val="single"/>
        </w:rPr>
        <w:softHyphen/>
      </w:r>
      <w:r>
        <w:rPr>
          <w:b/>
          <w:bCs/>
          <w:u w:val="single"/>
        </w:rPr>
        <w:softHyphen/>
        <w:t>_____________________________________________________________________________________________</w:t>
      </w:r>
      <w:r>
        <w:rPr>
          <w:b/>
          <w:bCs/>
          <w:u w:val="single"/>
        </w:rPr>
        <w:softHyphen/>
      </w:r>
      <w:r>
        <w:rPr>
          <w:b/>
          <w:bCs/>
          <w:u w:val="single"/>
        </w:rPr>
        <w:softHyphen/>
      </w:r>
      <w:r>
        <w:rPr>
          <w:b/>
          <w:bCs/>
          <w:u w:val="single"/>
        </w:rPr>
        <w:softHyphen/>
        <w:t>___________</w:t>
      </w:r>
    </w:p>
    <w:p w:rsidR="00841B12" w:rsidRDefault="00841B12" w:rsidP="005E174F">
      <w:pPr>
        <w:rPr>
          <w:lang w:val="en-GB"/>
        </w:rPr>
      </w:pPr>
      <w:r>
        <w:rPr>
          <w:b/>
          <w:bCs/>
          <w:lang w:val="en-GB"/>
        </w:rPr>
        <w:t>P</w:t>
      </w:r>
      <w:r w:rsidRPr="004D27FB">
        <w:rPr>
          <w:b/>
          <w:bCs/>
          <w:lang w:val="en-GB"/>
        </w:rPr>
        <w:t>resent</w:t>
      </w:r>
      <w:r w:rsidRPr="004D27FB">
        <w:rPr>
          <w:lang w:val="en-GB"/>
        </w:rPr>
        <w:t xml:space="preserve">; Ian Walker, </w:t>
      </w:r>
      <w:r>
        <w:rPr>
          <w:lang w:val="en-GB"/>
        </w:rPr>
        <w:t xml:space="preserve">Chair (IW), </w:t>
      </w:r>
      <w:r w:rsidRPr="004D27FB">
        <w:rPr>
          <w:lang w:val="en-GB"/>
        </w:rPr>
        <w:t xml:space="preserve">Richard </w:t>
      </w:r>
      <w:r>
        <w:rPr>
          <w:lang w:val="en-GB"/>
        </w:rPr>
        <w:t>French (RF),</w:t>
      </w:r>
      <w:r w:rsidRPr="004D27FB">
        <w:rPr>
          <w:lang w:val="en-GB"/>
        </w:rPr>
        <w:t xml:space="preserve"> </w:t>
      </w:r>
      <w:r>
        <w:rPr>
          <w:lang w:val="en-GB"/>
        </w:rPr>
        <w:t xml:space="preserve">Merve Goddard (MG), </w:t>
      </w:r>
    </w:p>
    <w:p w:rsidR="00841B12" w:rsidRDefault="00841B12" w:rsidP="005E174F">
      <w:pPr>
        <w:rPr>
          <w:lang w:val="en-GB"/>
        </w:rPr>
      </w:pPr>
      <w:smartTag w:uri="urn:schemas-microsoft-com:office:smarttags" w:element="place">
        <w:smartTag w:uri="urn:schemas-microsoft-com:office:smarttags" w:element="City">
          <w:r>
            <w:rPr>
              <w:lang w:val="en-GB"/>
            </w:rPr>
            <w:t>V</w:t>
          </w:r>
          <w:r w:rsidRPr="004D27FB">
            <w:rPr>
              <w:lang w:val="en-GB"/>
            </w:rPr>
            <w:t>ernon</w:t>
          </w:r>
        </w:smartTag>
      </w:smartTag>
      <w:r w:rsidRPr="004D27FB">
        <w:rPr>
          <w:lang w:val="en-GB"/>
        </w:rPr>
        <w:t xml:space="preserve"> </w:t>
      </w:r>
      <w:smartTag w:uri="urn:schemas-microsoft-com:office:smarttags" w:element="place">
        <w:smartTag w:uri="urn:schemas-microsoft-com:office:smarttags" w:element="City">
          <w:r w:rsidRPr="004D27FB">
            <w:rPr>
              <w:lang w:val="en-GB"/>
            </w:rPr>
            <w:t>Jennin</w:t>
          </w:r>
          <w:r>
            <w:rPr>
              <w:lang w:val="en-GB"/>
            </w:rPr>
            <w:t>gs</w:t>
          </w:r>
        </w:smartTag>
      </w:smartTag>
      <w:r>
        <w:rPr>
          <w:lang w:val="en-GB"/>
        </w:rPr>
        <w:t xml:space="preserve"> (VJ), Brian O’Connor (BOC)</w:t>
      </w:r>
      <w:r w:rsidRPr="004D27FB">
        <w:rPr>
          <w:lang w:val="en-GB"/>
        </w:rPr>
        <w:t xml:space="preserve">, </w:t>
      </w:r>
      <w:r>
        <w:rPr>
          <w:lang w:val="en-GB"/>
        </w:rPr>
        <w:t xml:space="preserve">Alan Peers (AP), Roger Smith (RS), </w:t>
      </w:r>
    </w:p>
    <w:p w:rsidR="00841B12" w:rsidRDefault="00841B12" w:rsidP="005E174F">
      <w:pPr>
        <w:rPr>
          <w:lang w:val="en-GB"/>
        </w:rPr>
      </w:pPr>
      <w:r w:rsidRPr="004D27FB">
        <w:rPr>
          <w:lang w:val="en-GB"/>
        </w:rPr>
        <w:t>Matthew Treasure-Jones (MT).</w:t>
      </w:r>
    </w:p>
    <w:p w:rsidR="00841B12" w:rsidRDefault="00841B12" w:rsidP="005E174F">
      <w:pPr>
        <w:rPr>
          <w:lang w:val="en-GB"/>
        </w:rPr>
      </w:pPr>
    </w:p>
    <w:p w:rsidR="00841B12" w:rsidRPr="006D48F7" w:rsidRDefault="00841B12" w:rsidP="005E174F">
      <w:pPr>
        <w:rPr>
          <w:lang w:val="en-GB"/>
        </w:rPr>
      </w:pPr>
      <w:r>
        <w:rPr>
          <w:b/>
          <w:bCs/>
          <w:lang w:val="en-GB"/>
        </w:rPr>
        <w:t xml:space="preserve">In attendance:  </w:t>
      </w:r>
      <w:r w:rsidRPr="006D48F7">
        <w:rPr>
          <w:lang w:val="en-GB"/>
        </w:rPr>
        <w:t>Jan Critchley (J</w:t>
      </w:r>
      <w:r>
        <w:rPr>
          <w:lang w:val="en-GB"/>
        </w:rPr>
        <w:t>C),  Faustina Bayo (FB)</w:t>
      </w:r>
      <w:r w:rsidRPr="006D48F7">
        <w:rPr>
          <w:lang w:val="en-GB"/>
        </w:rPr>
        <w:t xml:space="preserve"> of Action in rural</w:t>
      </w:r>
      <w:r>
        <w:rPr>
          <w:lang w:val="en-GB"/>
        </w:rPr>
        <w:t xml:space="preserve"> </w:t>
      </w:r>
      <w:smartTag w:uri="urn:schemas-microsoft-com:office:smarttags" w:element="place">
        <w:smartTag w:uri="urn:schemas-microsoft-com:office:smarttags" w:element="country-region">
          <w:r>
            <w:rPr>
              <w:lang w:val="en-GB"/>
            </w:rPr>
            <w:t>Sussex</w:t>
          </w:r>
        </w:smartTag>
      </w:smartTag>
      <w:r>
        <w:rPr>
          <w:lang w:val="en-GB"/>
        </w:rPr>
        <w:t xml:space="preserve">  (AirS)</w:t>
      </w:r>
    </w:p>
    <w:p w:rsidR="00841B12" w:rsidRDefault="00841B12" w:rsidP="005E174F">
      <w:pPr>
        <w:rPr>
          <w:lang w:val="en-GB"/>
        </w:rPr>
      </w:pPr>
      <w:r>
        <w:rPr>
          <w:lang w:val="en-GB"/>
        </w:rPr>
        <w:t>and Laura Bourke (LB), Senior Planner at Dowsettmayhew Planning Partnership.</w:t>
      </w:r>
    </w:p>
    <w:p w:rsidR="00841B12" w:rsidRPr="004D27FB" w:rsidRDefault="00841B12" w:rsidP="005E174F">
      <w:pPr>
        <w:rPr>
          <w:lang w:val="en-GB"/>
        </w:rPr>
      </w:pPr>
    </w:p>
    <w:p w:rsidR="00841B12" w:rsidRPr="004D27FB" w:rsidRDefault="00841B12" w:rsidP="00C712E4">
      <w:pPr>
        <w:pStyle w:val="ListParagraph"/>
        <w:numPr>
          <w:ilvl w:val="0"/>
          <w:numId w:val="7"/>
        </w:numPr>
        <w:rPr>
          <w:lang w:val="en-GB"/>
        </w:rPr>
      </w:pPr>
      <w:r w:rsidRPr="004D27FB">
        <w:rPr>
          <w:b/>
          <w:bCs/>
          <w:lang w:val="en-GB"/>
        </w:rPr>
        <w:t>Apologies for absence</w:t>
      </w:r>
      <w:r>
        <w:rPr>
          <w:lang w:val="en-GB"/>
        </w:rPr>
        <w:t xml:space="preserve">: </w:t>
      </w:r>
    </w:p>
    <w:p w:rsidR="00841B12" w:rsidRDefault="00841B12" w:rsidP="004D27FB">
      <w:pPr>
        <w:pStyle w:val="ListParagraph"/>
        <w:ind w:left="360"/>
        <w:rPr>
          <w:lang w:val="en-GB"/>
        </w:rPr>
      </w:pPr>
      <w:r w:rsidRPr="004D27FB">
        <w:rPr>
          <w:lang w:val="en-GB"/>
        </w:rPr>
        <w:tab/>
        <w:t>Penny Simpson (PS),</w:t>
      </w:r>
    </w:p>
    <w:p w:rsidR="00841B12" w:rsidRDefault="00841B12" w:rsidP="004D27FB">
      <w:pPr>
        <w:pStyle w:val="ListParagraph"/>
        <w:ind w:left="360"/>
        <w:rPr>
          <w:lang w:val="en-GB"/>
        </w:rPr>
      </w:pPr>
    </w:p>
    <w:p w:rsidR="00841B12" w:rsidRDefault="00841B12" w:rsidP="004D27FB">
      <w:pPr>
        <w:pStyle w:val="ListParagraph"/>
        <w:ind w:left="360"/>
        <w:rPr>
          <w:lang w:val="en-GB"/>
        </w:rPr>
      </w:pPr>
      <w:r>
        <w:rPr>
          <w:lang w:val="en-GB"/>
        </w:rPr>
        <w:tab/>
        <w:t xml:space="preserve">IW welcomed Laura Bourke from Dowsettmayhew and Faustina Bayo </w:t>
      </w:r>
    </w:p>
    <w:p w:rsidR="00841B12" w:rsidRDefault="00841B12" w:rsidP="004D27FB">
      <w:pPr>
        <w:pStyle w:val="ListParagraph"/>
        <w:ind w:left="360"/>
        <w:rPr>
          <w:lang w:val="en-GB"/>
        </w:rPr>
      </w:pPr>
      <w:r>
        <w:rPr>
          <w:lang w:val="en-GB"/>
        </w:rPr>
        <w:tab/>
        <w:t>from AirS to the meeting.  Faustina has taken over from Rowena Tyler.</w:t>
      </w:r>
    </w:p>
    <w:p w:rsidR="00841B12" w:rsidRDefault="00841B12" w:rsidP="004D27FB">
      <w:pPr>
        <w:pStyle w:val="ListParagraph"/>
        <w:ind w:left="360"/>
        <w:rPr>
          <w:lang w:val="en-GB"/>
        </w:rPr>
      </w:pPr>
    </w:p>
    <w:p w:rsidR="00841B12" w:rsidRDefault="00841B12" w:rsidP="004D27FB">
      <w:pPr>
        <w:pStyle w:val="ListParagraph"/>
        <w:ind w:left="360"/>
        <w:rPr>
          <w:lang w:val="en-GB"/>
        </w:rPr>
      </w:pPr>
      <w:r>
        <w:rPr>
          <w:lang w:val="en-GB"/>
        </w:rPr>
        <w:tab/>
        <w:t>IW also introduced Norman Kwan, the new Neighbourhood Planning Officer</w:t>
      </w:r>
    </w:p>
    <w:p w:rsidR="00841B12" w:rsidRDefault="00841B12" w:rsidP="004D27FB">
      <w:pPr>
        <w:pStyle w:val="ListParagraph"/>
        <w:ind w:left="360"/>
        <w:rPr>
          <w:lang w:val="en-GB"/>
        </w:rPr>
      </w:pPr>
      <w:r>
        <w:rPr>
          <w:lang w:val="en-GB"/>
        </w:rPr>
        <w:tab/>
        <w:t xml:space="preserve">at HDC and his colleague James Overall, Planning Officcer at HDC to the </w:t>
      </w:r>
    </w:p>
    <w:p w:rsidR="00841B12" w:rsidRDefault="00841B12" w:rsidP="004D27FB">
      <w:pPr>
        <w:pStyle w:val="ListParagraph"/>
        <w:ind w:left="360"/>
        <w:rPr>
          <w:lang w:val="en-GB"/>
        </w:rPr>
      </w:pPr>
      <w:r>
        <w:rPr>
          <w:lang w:val="en-GB"/>
        </w:rPr>
        <w:tab/>
        <w:t xml:space="preserve">Steering Group.  </w:t>
      </w:r>
      <w:smartTag w:uri="urn:schemas-microsoft-com:office:smarttags" w:element="place">
        <w:smartTag w:uri="urn:schemas-microsoft-com:office:smarttags" w:element="City">
          <w:r>
            <w:rPr>
              <w:lang w:val="en-GB"/>
            </w:rPr>
            <w:t>Norman</w:t>
          </w:r>
        </w:smartTag>
      </w:smartTag>
      <w:r>
        <w:rPr>
          <w:lang w:val="en-GB"/>
        </w:rPr>
        <w:t xml:space="preserve"> will be attending a Steering Group meeting in the </w:t>
      </w:r>
    </w:p>
    <w:p w:rsidR="00841B12" w:rsidRDefault="00841B12" w:rsidP="004D27FB">
      <w:pPr>
        <w:pStyle w:val="ListParagraph"/>
        <w:ind w:left="360"/>
        <w:rPr>
          <w:lang w:val="en-GB"/>
        </w:rPr>
      </w:pPr>
      <w:r>
        <w:rPr>
          <w:lang w:val="en-GB"/>
        </w:rPr>
        <w:tab/>
        <w:t xml:space="preserve">future but gave a short summary of his role which is to help get Neighbourhood </w:t>
      </w:r>
    </w:p>
    <w:p w:rsidR="00841B12" w:rsidRDefault="00841B12" w:rsidP="004D27FB">
      <w:pPr>
        <w:pStyle w:val="ListParagraph"/>
        <w:ind w:left="360"/>
        <w:rPr>
          <w:lang w:val="en-GB"/>
        </w:rPr>
      </w:pPr>
      <w:r>
        <w:rPr>
          <w:lang w:val="en-GB"/>
        </w:rPr>
        <w:tab/>
        <w:t xml:space="preserve">Plans through the process and to offer advise on any issues. IW said that he and </w:t>
      </w:r>
    </w:p>
    <w:p w:rsidR="00841B12" w:rsidRDefault="00841B12" w:rsidP="004D27FB">
      <w:pPr>
        <w:pStyle w:val="ListParagraph"/>
        <w:ind w:left="360"/>
        <w:rPr>
          <w:lang w:val="en-GB"/>
        </w:rPr>
      </w:pPr>
      <w:r>
        <w:rPr>
          <w:lang w:val="en-GB"/>
        </w:rPr>
        <w:tab/>
        <w:t xml:space="preserve">MTJ has met </w:t>
      </w:r>
      <w:smartTag w:uri="urn:schemas-microsoft-com:office:smarttags" w:element="place">
        <w:smartTag w:uri="urn:schemas-microsoft-com:office:smarttags" w:element="City">
          <w:r>
            <w:rPr>
              <w:lang w:val="en-GB"/>
            </w:rPr>
            <w:t>Norman</w:t>
          </w:r>
        </w:smartTag>
      </w:smartTag>
      <w:r>
        <w:rPr>
          <w:lang w:val="en-GB"/>
        </w:rPr>
        <w:t xml:space="preserve"> at the HDC Neighbourhood Seminar in January and very </w:t>
      </w:r>
    </w:p>
    <w:p w:rsidR="00841B12" w:rsidRDefault="00841B12" w:rsidP="004D27FB">
      <w:pPr>
        <w:pStyle w:val="ListParagraph"/>
        <w:ind w:left="360"/>
        <w:rPr>
          <w:lang w:val="en-GB"/>
        </w:rPr>
      </w:pPr>
      <w:r>
        <w:rPr>
          <w:lang w:val="en-GB"/>
        </w:rPr>
        <w:tab/>
        <w:t>much saw his role as helping the Steering Group get the Neighbourhood Plan</w:t>
      </w:r>
    </w:p>
    <w:p w:rsidR="00841B12" w:rsidRDefault="00841B12" w:rsidP="004D27FB">
      <w:pPr>
        <w:pStyle w:val="ListParagraph"/>
        <w:ind w:left="360"/>
        <w:rPr>
          <w:lang w:val="en-GB"/>
        </w:rPr>
      </w:pPr>
      <w:r>
        <w:rPr>
          <w:lang w:val="en-GB"/>
        </w:rPr>
        <w:tab/>
        <w:t xml:space="preserve"> right.  If we get it wrong then HDC could be in the wrong.  IW told </w:t>
      </w:r>
      <w:smartTag w:uri="urn:schemas-microsoft-com:office:smarttags" w:element="place">
        <w:smartTag w:uri="urn:schemas-microsoft-com:office:smarttags" w:element="City">
          <w:r>
            <w:rPr>
              <w:lang w:val="en-GB"/>
            </w:rPr>
            <w:t>Norman</w:t>
          </w:r>
        </w:smartTag>
      </w:smartTag>
      <w:r>
        <w:rPr>
          <w:lang w:val="en-GB"/>
        </w:rPr>
        <w:t xml:space="preserve"> that </w:t>
      </w:r>
    </w:p>
    <w:p w:rsidR="00841B12" w:rsidRDefault="00841B12" w:rsidP="004D27FB">
      <w:pPr>
        <w:pStyle w:val="ListParagraph"/>
        <w:ind w:left="360"/>
        <w:rPr>
          <w:lang w:val="en-GB"/>
        </w:rPr>
      </w:pPr>
      <w:r>
        <w:rPr>
          <w:lang w:val="en-GB"/>
        </w:rPr>
        <w:tab/>
        <w:t xml:space="preserve">LB is finalising the Scoping Report and she will be giving the Steering Group a </w:t>
      </w:r>
    </w:p>
    <w:p w:rsidR="00841B12" w:rsidRDefault="00841B12" w:rsidP="004D27FB">
      <w:pPr>
        <w:pStyle w:val="ListParagraph"/>
        <w:ind w:left="360"/>
        <w:rPr>
          <w:lang w:val="en-GB"/>
        </w:rPr>
      </w:pPr>
      <w:r>
        <w:rPr>
          <w:lang w:val="en-GB"/>
        </w:rPr>
        <w:tab/>
        <w:t xml:space="preserve">guide on how we proceed.  </w:t>
      </w:r>
      <w:smartTag w:uri="urn:schemas-microsoft-com:office:smarttags" w:element="place">
        <w:smartTag w:uri="urn:schemas-microsoft-com:office:smarttags" w:element="City">
          <w:r>
            <w:rPr>
              <w:lang w:val="en-GB"/>
            </w:rPr>
            <w:t>Norman</w:t>
          </w:r>
        </w:smartTag>
      </w:smartTag>
      <w:r>
        <w:rPr>
          <w:lang w:val="en-GB"/>
        </w:rPr>
        <w:t xml:space="preserve"> said that he will be able to help the Steering</w:t>
      </w:r>
    </w:p>
    <w:p w:rsidR="00841B12" w:rsidRDefault="00841B12" w:rsidP="004D27FB">
      <w:pPr>
        <w:pStyle w:val="ListParagraph"/>
        <w:ind w:left="360"/>
        <w:rPr>
          <w:lang w:val="en-GB"/>
        </w:rPr>
      </w:pPr>
      <w:r>
        <w:rPr>
          <w:lang w:val="en-GB"/>
        </w:rPr>
        <w:tab/>
        <w:t xml:space="preserve">Group make use of the Site Assessment Templates.  With regard to a Housing </w:t>
      </w:r>
    </w:p>
    <w:p w:rsidR="00841B12" w:rsidRDefault="00841B12" w:rsidP="004D27FB">
      <w:pPr>
        <w:pStyle w:val="ListParagraph"/>
        <w:ind w:left="360"/>
        <w:rPr>
          <w:lang w:val="en-GB"/>
        </w:rPr>
      </w:pPr>
      <w:r>
        <w:rPr>
          <w:lang w:val="en-GB"/>
        </w:rPr>
        <w:tab/>
        <w:t xml:space="preserve">Needs Assessment he recommended using the </w:t>
      </w:r>
      <w:r w:rsidRPr="006E6FB0">
        <w:rPr>
          <w:lang w:val="en-GB"/>
        </w:rPr>
        <w:t>Acorn</w:t>
      </w:r>
      <w:r>
        <w:rPr>
          <w:lang w:val="en-GB"/>
        </w:rPr>
        <w:t xml:space="preserve"> Methodology.  </w:t>
      </w:r>
      <w:smartTag w:uri="urn:schemas-microsoft-com:office:smarttags" w:element="place">
        <w:smartTag w:uri="urn:schemas-microsoft-com:office:smarttags" w:element="City">
          <w:r>
            <w:rPr>
              <w:lang w:val="en-GB"/>
            </w:rPr>
            <w:t>Norman</w:t>
          </w:r>
        </w:smartTag>
      </w:smartTag>
      <w:r>
        <w:rPr>
          <w:lang w:val="en-GB"/>
        </w:rPr>
        <w:t xml:space="preserve"> </w:t>
      </w:r>
    </w:p>
    <w:p w:rsidR="00841B12" w:rsidRDefault="00841B12" w:rsidP="004D27FB">
      <w:pPr>
        <w:pStyle w:val="ListParagraph"/>
        <w:ind w:left="360"/>
        <w:rPr>
          <w:lang w:val="en-GB"/>
        </w:rPr>
      </w:pPr>
      <w:r>
        <w:rPr>
          <w:lang w:val="en-GB"/>
        </w:rPr>
        <w:tab/>
        <w:t xml:space="preserve">said that the Steering Group should end up with a </w:t>
      </w:r>
      <w:r w:rsidRPr="006E6FB0">
        <w:rPr>
          <w:b/>
          <w:bCs/>
          <w:lang w:val="en-GB"/>
        </w:rPr>
        <w:t>number</w:t>
      </w:r>
      <w:r>
        <w:rPr>
          <w:lang w:val="en-GB"/>
        </w:rPr>
        <w:t xml:space="preserve"> of properties which </w:t>
      </w:r>
    </w:p>
    <w:p w:rsidR="00841B12" w:rsidRDefault="00841B12" w:rsidP="004D27FB">
      <w:pPr>
        <w:pStyle w:val="ListParagraph"/>
        <w:ind w:left="360"/>
        <w:rPr>
          <w:lang w:val="en-GB"/>
        </w:rPr>
      </w:pPr>
      <w:r>
        <w:rPr>
          <w:lang w:val="en-GB"/>
        </w:rPr>
        <w:tab/>
        <w:t>will form the basis on which to inform the Examiner that the Steering Group</w:t>
      </w:r>
    </w:p>
    <w:p w:rsidR="00841B12" w:rsidRDefault="00841B12" w:rsidP="004D27FB">
      <w:pPr>
        <w:pStyle w:val="ListParagraph"/>
        <w:ind w:left="360"/>
        <w:rPr>
          <w:lang w:val="en-GB"/>
        </w:rPr>
      </w:pPr>
      <w:r>
        <w:rPr>
          <w:lang w:val="en-GB"/>
        </w:rPr>
        <w:tab/>
        <w:t xml:space="preserve"> has done its best to meet this number.  This number will come from </w:t>
      </w:r>
    </w:p>
    <w:p w:rsidR="00841B12" w:rsidRDefault="00841B12" w:rsidP="004D27FB">
      <w:pPr>
        <w:pStyle w:val="ListParagraph"/>
        <w:ind w:left="360"/>
        <w:rPr>
          <w:lang w:val="en-GB"/>
        </w:rPr>
      </w:pPr>
      <w:r>
        <w:rPr>
          <w:lang w:val="en-GB"/>
        </w:rPr>
        <w:tab/>
        <w:t xml:space="preserve">Dowsettmayhew when they have carried out the Housing Needs Assessment. </w:t>
      </w:r>
    </w:p>
    <w:p w:rsidR="00841B12" w:rsidRDefault="00841B12" w:rsidP="004D27FB">
      <w:pPr>
        <w:pStyle w:val="ListParagraph"/>
        <w:ind w:left="360"/>
        <w:rPr>
          <w:lang w:val="en-GB"/>
        </w:rPr>
      </w:pPr>
      <w:r>
        <w:rPr>
          <w:lang w:val="en-GB"/>
        </w:rPr>
        <w:tab/>
      </w:r>
      <w:smartTag w:uri="urn:schemas-microsoft-com:office:smarttags" w:element="place">
        <w:smartTag w:uri="urn:schemas-microsoft-com:office:smarttags" w:element="City">
          <w:r>
            <w:rPr>
              <w:lang w:val="en-GB"/>
            </w:rPr>
            <w:t>Norman</w:t>
          </w:r>
        </w:smartTag>
      </w:smartTag>
      <w:r>
        <w:rPr>
          <w:lang w:val="en-GB"/>
        </w:rPr>
        <w:t xml:space="preserve"> also said that there are more funds available from Locality and the </w:t>
      </w:r>
    </w:p>
    <w:p w:rsidR="00841B12" w:rsidRDefault="00841B12" w:rsidP="004D27FB">
      <w:pPr>
        <w:pStyle w:val="ListParagraph"/>
        <w:ind w:left="360"/>
        <w:rPr>
          <w:lang w:val="en-GB"/>
        </w:rPr>
      </w:pPr>
      <w:r>
        <w:rPr>
          <w:lang w:val="en-GB"/>
        </w:rPr>
        <w:tab/>
        <w:t>Steering Group could apply for up to £6,000 for the Site Assessment work.</w:t>
      </w:r>
    </w:p>
    <w:p w:rsidR="00841B12" w:rsidRDefault="00841B12" w:rsidP="004D27FB">
      <w:pPr>
        <w:pStyle w:val="ListParagraph"/>
        <w:ind w:left="360"/>
        <w:rPr>
          <w:lang w:val="en-GB"/>
        </w:rPr>
      </w:pPr>
    </w:p>
    <w:p w:rsidR="00841B12" w:rsidRDefault="00841B12" w:rsidP="004D27FB">
      <w:pPr>
        <w:pStyle w:val="ListParagraph"/>
        <w:ind w:left="360"/>
        <w:rPr>
          <w:lang w:val="en-GB"/>
        </w:rPr>
      </w:pPr>
      <w:r>
        <w:rPr>
          <w:lang w:val="en-GB"/>
        </w:rPr>
        <w:tab/>
        <w:t xml:space="preserve">IW thanked Norman and James and for coming to introduce themselves and </w:t>
      </w:r>
    </w:p>
    <w:p w:rsidR="00841B12" w:rsidRDefault="00841B12" w:rsidP="004D27FB">
      <w:pPr>
        <w:pStyle w:val="ListParagraph"/>
        <w:ind w:left="360"/>
        <w:rPr>
          <w:lang w:val="en-GB"/>
        </w:rPr>
      </w:pPr>
      <w:r>
        <w:rPr>
          <w:lang w:val="en-GB"/>
        </w:rPr>
        <w:tab/>
        <w:t xml:space="preserve">said that he will contact them about attending a full meeting of the Steering </w:t>
      </w:r>
    </w:p>
    <w:p w:rsidR="00841B12" w:rsidRPr="006E6FB0" w:rsidRDefault="00841B12" w:rsidP="004D27FB">
      <w:pPr>
        <w:pStyle w:val="ListParagraph"/>
        <w:ind w:left="360"/>
        <w:rPr>
          <w:b/>
          <w:bCs/>
          <w:lang w:val="en-GB"/>
        </w:rPr>
      </w:pPr>
      <w:r>
        <w:rPr>
          <w:lang w:val="en-GB"/>
        </w:rPr>
        <w:tab/>
        <w:t xml:space="preserve">Group in the future.                                                                                                                       </w:t>
      </w:r>
      <w:r>
        <w:rPr>
          <w:b/>
          <w:bCs/>
          <w:lang w:val="en-GB"/>
        </w:rPr>
        <w:t>Action</w:t>
      </w:r>
    </w:p>
    <w:p w:rsidR="00841B12" w:rsidRDefault="00841B12" w:rsidP="00C712E4">
      <w:pPr>
        <w:ind w:left="360"/>
        <w:rPr>
          <w:lang w:val="en-GB"/>
        </w:rPr>
      </w:pPr>
    </w:p>
    <w:p w:rsidR="00841B12" w:rsidRPr="004D27FB" w:rsidRDefault="00841B12" w:rsidP="00C712E4">
      <w:pPr>
        <w:ind w:left="360"/>
        <w:rPr>
          <w:lang w:val="en-GB"/>
        </w:rPr>
      </w:pPr>
    </w:p>
    <w:p w:rsidR="00841B12" w:rsidRPr="004C1444" w:rsidRDefault="00841B12" w:rsidP="004D27FB">
      <w:pPr>
        <w:pStyle w:val="ListParagraph"/>
        <w:numPr>
          <w:ilvl w:val="0"/>
          <w:numId w:val="7"/>
        </w:numPr>
        <w:rPr>
          <w:lang w:val="en-GB"/>
        </w:rPr>
      </w:pPr>
      <w:r w:rsidRPr="004D27FB">
        <w:rPr>
          <w:b/>
          <w:bCs/>
          <w:lang w:val="en-GB"/>
        </w:rPr>
        <w:t>Register of Interests.</w:t>
      </w:r>
    </w:p>
    <w:p w:rsidR="00841B12" w:rsidRDefault="00841B12" w:rsidP="004C1444">
      <w:pPr>
        <w:pStyle w:val="ListParagraph"/>
        <w:ind w:left="360"/>
        <w:rPr>
          <w:lang w:val="en-GB"/>
        </w:rPr>
      </w:pPr>
      <w:r>
        <w:rPr>
          <w:b/>
          <w:bCs/>
          <w:lang w:val="en-GB"/>
        </w:rPr>
        <w:tab/>
      </w:r>
      <w:r>
        <w:rPr>
          <w:lang w:val="en-GB"/>
        </w:rPr>
        <w:t>MG said that he has a vested interest, but not a financial interest in one of</w:t>
      </w:r>
    </w:p>
    <w:p w:rsidR="00841B12" w:rsidRDefault="00841B12" w:rsidP="004C1444">
      <w:pPr>
        <w:pStyle w:val="ListParagraph"/>
        <w:ind w:left="360"/>
        <w:rPr>
          <w:lang w:val="en-GB"/>
        </w:rPr>
      </w:pPr>
      <w:r>
        <w:rPr>
          <w:lang w:val="en-GB"/>
        </w:rPr>
        <w:tab/>
        <w:t>the sites that have been submitted because it is on land that he currently</w:t>
      </w:r>
    </w:p>
    <w:p w:rsidR="00841B12" w:rsidRDefault="00841B12" w:rsidP="004C1444">
      <w:pPr>
        <w:pStyle w:val="ListParagraph"/>
        <w:ind w:left="360"/>
        <w:rPr>
          <w:lang w:val="en-GB"/>
        </w:rPr>
      </w:pPr>
      <w:r>
        <w:rPr>
          <w:lang w:val="en-GB"/>
        </w:rPr>
        <w:tab/>
        <w:t xml:space="preserve">rents.  IW said that according to advice from Dowsettmayhew this constitutes </w:t>
      </w:r>
    </w:p>
    <w:p w:rsidR="00841B12" w:rsidRDefault="00841B12" w:rsidP="004C1444">
      <w:pPr>
        <w:pStyle w:val="ListParagraph"/>
        <w:ind w:left="360"/>
        <w:rPr>
          <w:lang w:val="en-GB"/>
        </w:rPr>
      </w:pPr>
      <w:r>
        <w:rPr>
          <w:lang w:val="en-GB"/>
        </w:rPr>
        <w:tab/>
        <w:t xml:space="preserve">as a non-pecuniary interest.  MG would only have to delcare a pecuniary interest </w:t>
      </w:r>
    </w:p>
    <w:p w:rsidR="00841B12" w:rsidRPr="000E4A31" w:rsidRDefault="00841B12" w:rsidP="004C1444">
      <w:pPr>
        <w:pStyle w:val="ListParagraph"/>
        <w:ind w:left="360"/>
        <w:rPr>
          <w:lang w:val="en-GB"/>
        </w:rPr>
      </w:pPr>
      <w:r>
        <w:rPr>
          <w:lang w:val="en-GB"/>
        </w:rPr>
        <w:tab/>
        <w:t>if he sells his land to the developer.</w:t>
      </w:r>
    </w:p>
    <w:p w:rsidR="00841B12" w:rsidRPr="006D48F7" w:rsidRDefault="00841B12" w:rsidP="006D48F7">
      <w:pPr>
        <w:pStyle w:val="ListParagraph"/>
        <w:ind w:left="360"/>
        <w:rPr>
          <w:lang w:val="en-GB"/>
        </w:rPr>
      </w:pPr>
    </w:p>
    <w:p w:rsidR="00841B12" w:rsidRDefault="00841B12" w:rsidP="006D48F7">
      <w:pPr>
        <w:pStyle w:val="ListParagraph"/>
        <w:ind w:left="360"/>
        <w:rPr>
          <w:lang w:val="en-GB"/>
        </w:rPr>
      </w:pPr>
      <w:r w:rsidRPr="006D48F7">
        <w:rPr>
          <w:lang w:val="en-GB"/>
        </w:rPr>
        <w:tab/>
        <w:t>There wer</w:t>
      </w:r>
      <w:r>
        <w:rPr>
          <w:lang w:val="en-GB"/>
        </w:rPr>
        <w:t>e no other changes of interest</w:t>
      </w:r>
      <w:r w:rsidRPr="006D48F7">
        <w:rPr>
          <w:lang w:val="en-GB"/>
        </w:rPr>
        <w:t xml:space="preserve"> from the Steering Group</w:t>
      </w:r>
      <w:r>
        <w:rPr>
          <w:lang w:val="en-GB"/>
        </w:rPr>
        <w:t xml:space="preserve"> members.</w:t>
      </w:r>
    </w:p>
    <w:p w:rsidR="00841B12" w:rsidRDefault="00841B12" w:rsidP="006D48F7">
      <w:pPr>
        <w:pStyle w:val="ListParagraph"/>
        <w:ind w:left="360"/>
        <w:rPr>
          <w:lang w:val="en-GB"/>
        </w:rPr>
      </w:pPr>
    </w:p>
    <w:p w:rsidR="00841B12" w:rsidRPr="000E4A31" w:rsidRDefault="00841B12" w:rsidP="006D48F7">
      <w:pPr>
        <w:pStyle w:val="ListParagraph"/>
        <w:ind w:left="360"/>
        <w:rPr>
          <w:b/>
          <w:bCs/>
          <w:lang w:val="en-GB"/>
        </w:rPr>
      </w:pPr>
      <w:r>
        <w:rPr>
          <w:lang w:val="en-GB"/>
        </w:rPr>
        <w:tab/>
      </w:r>
      <w:r w:rsidRPr="000E4A31">
        <w:rPr>
          <w:b/>
          <w:bCs/>
          <w:lang w:val="en-GB"/>
        </w:rPr>
        <w:t xml:space="preserve">LB arrived at </w:t>
      </w:r>
      <w:smartTag w:uri="urn:schemas-microsoft-com:office:smarttags" w:element="time">
        <w:smartTagPr>
          <w:attr w:name="Hour" w:val="19"/>
          <w:attr w:name="Minute" w:val="15"/>
        </w:smartTagPr>
        <w:r w:rsidRPr="000E4A31">
          <w:rPr>
            <w:b/>
            <w:bCs/>
            <w:lang w:val="en-GB"/>
          </w:rPr>
          <w:t>7.15pm</w:t>
        </w:r>
      </w:smartTag>
      <w:r w:rsidRPr="000E4A31">
        <w:rPr>
          <w:b/>
          <w:bCs/>
          <w:lang w:val="en-GB"/>
        </w:rPr>
        <w:t>.</w:t>
      </w:r>
    </w:p>
    <w:p w:rsidR="00841B12" w:rsidRDefault="00841B12" w:rsidP="006D48F7">
      <w:pPr>
        <w:pStyle w:val="ListParagraph"/>
        <w:ind w:left="360"/>
        <w:rPr>
          <w:lang w:val="en-GB"/>
        </w:rPr>
      </w:pPr>
    </w:p>
    <w:p w:rsidR="00841B12" w:rsidRPr="004D27FB" w:rsidRDefault="00841B12" w:rsidP="006D48F7">
      <w:pPr>
        <w:pStyle w:val="ListParagraph"/>
        <w:ind w:left="360"/>
        <w:rPr>
          <w:lang w:val="en-GB"/>
        </w:rPr>
      </w:pPr>
      <w:r>
        <w:rPr>
          <w:lang w:val="en-GB"/>
        </w:rPr>
        <w:tab/>
      </w:r>
    </w:p>
    <w:p w:rsidR="00841B12" w:rsidRDefault="00841B12" w:rsidP="00C712E4">
      <w:pPr>
        <w:pStyle w:val="ListParagraph"/>
        <w:numPr>
          <w:ilvl w:val="0"/>
          <w:numId w:val="7"/>
        </w:numPr>
        <w:rPr>
          <w:lang w:val="en-GB"/>
        </w:rPr>
      </w:pPr>
      <w:r w:rsidRPr="004D27FB">
        <w:rPr>
          <w:b/>
          <w:bCs/>
          <w:lang w:val="en-GB"/>
        </w:rPr>
        <w:t>Minutes of last meeting.</w:t>
      </w:r>
      <w:r>
        <w:rPr>
          <w:lang w:val="en-GB"/>
        </w:rPr>
        <w:t xml:space="preserve"> Agreed and signed by IW.</w:t>
      </w:r>
    </w:p>
    <w:p w:rsidR="00841B12" w:rsidRDefault="00841B12" w:rsidP="00603260">
      <w:pPr>
        <w:pStyle w:val="ListParagraph"/>
        <w:ind w:left="360"/>
        <w:rPr>
          <w:lang w:val="en-GB"/>
        </w:rPr>
      </w:pPr>
    </w:p>
    <w:p w:rsidR="00841B12" w:rsidRDefault="00841B12" w:rsidP="00603260">
      <w:pPr>
        <w:pStyle w:val="ListParagraph"/>
        <w:ind w:left="360"/>
        <w:rPr>
          <w:lang w:val="en-GB"/>
        </w:rPr>
      </w:pPr>
    </w:p>
    <w:p w:rsidR="00841B12" w:rsidRPr="004D01B4" w:rsidRDefault="00841B12" w:rsidP="00C712E4">
      <w:pPr>
        <w:pStyle w:val="ListParagraph"/>
        <w:numPr>
          <w:ilvl w:val="0"/>
          <w:numId w:val="7"/>
        </w:numPr>
        <w:rPr>
          <w:lang w:val="en-GB"/>
        </w:rPr>
      </w:pPr>
      <w:r>
        <w:rPr>
          <w:b/>
          <w:bCs/>
          <w:lang w:val="en-GB"/>
        </w:rPr>
        <w:t>AirS - position following Rowena Tyler's departure.</w:t>
      </w:r>
    </w:p>
    <w:p w:rsidR="00841B12" w:rsidRDefault="00841B12" w:rsidP="004D01B4">
      <w:pPr>
        <w:pStyle w:val="ListParagraph"/>
        <w:ind w:left="360"/>
        <w:rPr>
          <w:lang w:val="en-GB"/>
        </w:rPr>
      </w:pPr>
      <w:r>
        <w:rPr>
          <w:b/>
          <w:bCs/>
          <w:lang w:val="en-GB"/>
        </w:rPr>
        <w:tab/>
      </w:r>
      <w:r>
        <w:rPr>
          <w:lang w:val="en-GB"/>
        </w:rPr>
        <w:t>IW said that following the departure of Rowena Tyler, Faustina Bayo (FB)</w:t>
      </w:r>
    </w:p>
    <w:p w:rsidR="00841B12" w:rsidRDefault="00841B12" w:rsidP="004D01B4">
      <w:pPr>
        <w:pStyle w:val="ListParagraph"/>
        <w:ind w:left="360"/>
        <w:rPr>
          <w:lang w:val="en-GB"/>
        </w:rPr>
      </w:pPr>
      <w:r>
        <w:rPr>
          <w:lang w:val="en-GB"/>
        </w:rPr>
        <w:tab/>
        <w:t>has now taken over her role at AirS.  FB said that she has worked  for</w:t>
      </w:r>
    </w:p>
    <w:p w:rsidR="00841B12" w:rsidRDefault="00841B12" w:rsidP="004D01B4">
      <w:pPr>
        <w:pStyle w:val="ListParagraph"/>
        <w:ind w:left="360"/>
        <w:rPr>
          <w:lang w:val="en-GB"/>
        </w:rPr>
      </w:pPr>
      <w:r>
        <w:rPr>
          <w:lang w:val="en-GB"/>
        </w:rPr>
        <w:tab/>
        <w:t>10 and a half years on Parish Plans at AirS, seven plans of which have been</w:t>
      </w:r>
    </w:p>
    <w:p w:rsidR="00841B12" w:rsidRDefault="00841B12" w:rsidP="004D01B4">
      <w:pPr>
        <w:pStyle w:val="ListParagraph"/>
        <w:ind w:left="360"/>
        <w:rPr>
          <w:lang w:val="en-GB"/>
        </w:rPr>
      </w:pPr>
      <w:r>
        <w:rPr>
          <w:lang w:val="en-GB"/>
        </w:rPr>
        <w:tab/>
        <w:t>adopted.  FB said that she has many experiences to share and looked</w:t>
      </w:r>
    </w:p>
    <w:p w:rsidR="00841B12" w:rsidRPr="004D01B4" w:rsidRDefault="00841B12" w:rsidP="004D01B4">
      <w:pPr>
        <w:pStyle w:val="ListParagraph"/>
        <w:ind w:left="360"/>
        <w:rPr>
          <w:lang w:val="en-GB"/>
        </w:rPr>
      </w:pPr>
      <w:r>
        <w:rPr>
          <w:lang w:val="en-GB"/>
        </w:rPr>
        <w:tab/>
        <w:t>forward to working with the Steering Group.</w:t>
      </w:r>
    </w:p>
    <w:p w:rsidR="00841B12" w:rsidRDefault="00841B12" w:rsidP="00C712E4">
      <w:pPr>
        <w:rPr>
          <w:lang w:val="en-GB"/>
        </w:rPr>
      </w:pPr>
    </w:p>
    <w:p w:rsidR="00841B12" w:rsidRPr="004D27FB" w:rsidRDefault="00841B12" w:rsidP="00C712E4">
      <w:pPr>
        <w:rPr>
          <w:lang w:val="en-GB"/>
        </w:rPr>
      </w:pPr>
    </w:p>
    <w:p w:rsidR="00841B12" w:rsidRPr="00A717BD" w:rsidRDefault="00841B12" w:rsidP="00A717BD">
      <w:pPr>
        <w:pStyle w:val="ListParagraph"/>
        <w:numPr>
          <w:ilvl w:val="0"/>
          <w:numId w:val="7"/>
        </w:numPr>
        <w:rPr>
          <w:lang w:val="en-GB"/>
        </w:rPr>
      </w:pPr>
      <w:r w:rsidRPr="004D27FB">
        <w:rPr>
          <w:b/>
          <w:bCs/>
          <w:lang w:val="en-GB"/>
        </w:rPr>
        <w:t>Call for Sites</w:t>
      </w:r>
      <w:r>
        <w:rPr>
          <w:b/>
          <w:bCs/>
          <w:lang w:val="en-GB"/>
        </w:rPr>
        <w:t>; progress to date and next steps.</w:t>
      </w:r>
    </w:p>
    <w:p w:rsidR="00841B12" w:rsidRDefault="00841B12" w:rsidP="00A717BD">
      <w:pPr>
        <w:pStyle w:val="ListParagraph"/>
        <w:ind w:left="360"/>
        <w:rPr>
          <w:lang w:val="en-GB"/>
        </w:rPr>
      </w:pPr>
      <w:r>
        <w:rPr>
          <w:b/>
          <w:bCs/>
          <w:lang w:val="en-GB"/>
        </w:rPr>
        <w:tab/>
      </w:r>
      <w:r>
        <w:rPr>
          <w:lang w:val="en-GB"/>
        </w:rPr>
        <w:t>IW said that a great deal of  sites had been submitted and he had looked</w:t>
      </w:r>
    </w:p>
    <w:p w:rsidR="00841B12" w:rsidRDefault="00841B12" w:rsidP="00E86C07">
      <w:pPr>
        <w:pStyle w:val="ListParagraph"/>
        <w:ind w:left="360" w:right="-296"/>
        <w:rPr>
          <w:lang w:val="en-GB"/>
        </w:rPr>
      </w:pPr>
      <w:r>
        <w:rPr>
          <w:lang w:val="en-GB"/>
        </w:rPr>
        <w:tab/>
        <w:t>through them all.  The number of sites submitted seems quite surprising</w:t>
      </w:r>
    </w:p>
    <w:p w:rsidR="00841B12" w:rsidRDefault="00841B12" w:rsidP="00E86C07">
      <w:pPr>
        <w:pStyle w:val="ListParagraph"/>
        <w:ind w:left="360" w:right="-296"/>
        <w:rPr>
          <w:lang w:val="en-GB"/>
        </w:rPr>
      </w:pPr>
      <w:r>
        <w:rPr>
          <w:lang w:val="en-GB"/>
        </w:rPr>
        <w:tab/>
        <w:t xml:space="preserve">given the responses to the Household Survey Questionnaire which indicated </w:t>
      </w:r>
    </w:p>
    <w:p w:rsidR="00841B12" w:rsidRDefault="00841B12" w:rsidP="00E86C07">
      <w:pPr>
        <w:pStyle w:val="ListParagraph"/>
        <w:ind w:left="360" w:right="-296"/>
        <w:rPr>
          <w:lang w:val="en-GB"/>
        </w:rPr>
      </w:pPr>
      <w:r>
        <w:rPr>
          <w:lang w:val="en-GB"/>
        </w:rPr>
        <w:tab/>
        <w:t xml:space="preserve">that no-one wanted development. </w:t>
      </w:r>
    </w:p>
    <w:p w:rsidR="00841B12" w:rsidRDefault="00841B12" w:rsidP="00E86C07">
      <w:pPr>
        <w:pStyle w:val="ListParagraph"/>
        <w:ind w:left="360" w:right="-296"/>
        <w:rPr>
          <w:lang w:val="en-GB"/>
        </w:rPr>
      </w:pPr>
    </w:p>
    <w:p w:rsidR="00841B12" w:rsidRDefault="00841B12" w:rsidP="00E86C07">
      <w:pPr>
        <w:pStyle w:val="ListParagraph"/>
        <w:ind w:left="360" w:right="-296"/>
        <w:rPr>
          <w:lang w:val="en-GB"/>
        </w:rPr>
      </w:pPr>
      <w:r>
        <w:rPr>
          <w:lang w:val="en-GB"/>
        </w:rPr>
        <w:tab/>
        <w:t>IW said that he had had an interesting meeting with Dowsettmayhew on</w:t>
      </w:r>
    </w:p>
    <w:p w:rsidR="00841B12" w:rsidRDefault="00841B12" w:rsidP="00E86C07">
      <w:pPr>
        <w:pStyle w:val="ListParagraph"/>
        <w:ind w:left="360" w:right="-296"/>
        <w:rPr>
          <w:lang w:val="en-GB"/>
        </w:rPr>
      </w:pPr>
      <w:r>
        <w:rPr>
          <w:lang w:val="en-GB"/>
        </w:rPr>
        <w:tab/>
      </w:r>
      <w:smartTag w:uri="urn:schemas-microsoft-com:office:smarttags" w:element="date">
        <w:smartTagPr>
          <w:attr w:name="Month" w:val="3"/>
          <w:attr w:name="Day" w:val="15"/>
          <w:attr w:name="Year" w:val="2017"/>
        </w:smartTagPr>
        <w:r>
          <w:rPr>
            <w:lang w:val="en-GB"/>
          </w:rPr>
          <w:t>15th March 2017</w:t>
        </w:r>
      </w:smartTag>
      <w:r>
        <w:rPr>
          <w:lang w:val="en-GB"/>
        </w:rPr>
        <w:t>, the notes of which had been circulated.  IW had also</w:t>
      </w:r>
    </w:p>
    <w:p w:rsidR="00841B12" w:rsidRDefault="00841B12" w:rsidP="00E86C07">
      <w:pPr>
        <w:pStyle w:val="ListParagraph"/>
        <w:ind w:left="360" w:right="-296"/>
        <w:rPr>
          <w:lang w:val="en-GB"/>
        </w:rPr>
      </w:pPr>
      <w:r>
        <w:rPr>
          <w:lang w:val="en-GB"/>
        </w:rPr>
        <w:tab/>
        <w:t xml:space="preserve">circulated a Housing Land Availability Assessment Template from </w:t>
      </w:r>
    </w:p>
    <w:p w:rsidR="00841B12" w:rsidRPr="006E6FB0" w:rsidRDefault="00841B12" w:rsidP="00E86C07">
      <w:pPr>
        <w:pStyle w:val="ListParagraph"/>
        <w:ind w:left="360" w:right="-296"/>
        <w:rPr>
          <w:b/>
          <w:bCs/>
          <w:lang w:val="en-GB"/>
        </w:rPr>
      </w:pPr>
      <w:r>
        <w:rPr>
          <w:lang w:val="en-GB"/>
        </w:rPr>
        <w:tab/>
        <w:t xml:space="preserve">Dowsettmayhew which he suggested the Steering Group should use.                         </w:t>
      </w:r>
      <w:r>
        <w:rPr>
          <w:b/>
          <w:bCs/>
          <w:lang w:val="en-GB"/>
        </w:rPr>
        <w:t>Action</w:t>
      </w:r>
    </w:p>
    <w:p w:rsidR="00841B12" w:rsidRDefault="00841B12" w:rsidP="00E86C07">
      <w:pPr>
        <w:pStyle w:val="ListParagraph"/>
        <w:ind w:left="360" w:right="-296"/>
        <w:rPr>
          <w:lang w:val="en-GB"/>
        </w:rPr>
      </w:pPr>
    </w:p>
    <w:p w:rsidR="00841B12" w:rsidRDefault="00841B12" w:rsidP="00E86C07">
      <w:pPr>
        <w:pStyle w:val="ListParagraph"/>
        <w:ind w:left="360" w:right="-296"/>
        <w:rPr>
          <w:lang w:val="en-GB"/>
        </w:rPr>
      </w:pPr>
      <w:r>
        <w:rPr>
          <w:lang w:val="en-GB"/>
        </w:rPr>
        <w:tab/>
        <w:t>IW said that the Steering Group needs to do the process in two stages:</w:t>
      </w:r>
    </w:p>
    <w:p w:rsidR="00841B12" w:rsidRDefault="00841B12" w:rsidP="00E86C07">
      <w:pPr>
        <w:pStyle w:val="ListParagraph"/>
        <w:ind w:left="360" w:right="-296"/>
        <w:rPr>
          <w:lang w:val="en-GB"/>
        </w:rPr>
      </w:pPr>
      <w:r>
        <w:rPr>
          <w:lang w:val="en-GB"/>
        </w:rPr>
        <w:tab/>
        <w:t>(i)</w:t>
      </w:r>
      <w:r>
        <w:rPr>
          <w:lang w:val="en-GB"/>
        </w:rPr>
        <w:tab/>
        <w:t>Stage One - collect all the relevant information on each site.</w:t>
      </w:r>
    </w:p>
    <w:p w:rsidR="00841B12" w:rsidRDefault="00841B12" w:rsidP="00E86C07">
      <w:pPr>
        <w:pStyle w:val="ListParagraph"/>
        <w:ind w:left="360" w:right="-296"/>
        <w:rPr>
          <w:lang w:val="en-GB"/>
        </w:rPr>
      </w:pPr>
      <w:r>
        <w:rPr>
          <w:lang w:val="en-GB"/>
        </w:rPr>
        <w:tab/>
        <w:t>(ii)</w:t>
      </w:r>
      <w:r>
        <w:rPr>
          <w:lang w:val="en-GB"/>
        </w:rPr>
        <w:tab/>
        <w:t>Stage Two - consider/take a view on the most appropriate sites</w:t>
      </w:r>
    </w:p>
    <w:p w:rsidR="00841B12" w:rsidRDefault="00841B12" w:rsidP="00E86C07">
      <w:pPr>
        <w:pStyle w:val="ListParagraph"/>
        <w:ind w:left="360" w:right="-296"/>
        <w:rPr>
          <w:lang w:val="en-GB"/>
        </w:rPr>
      </w:pPr>
      <w:r>
        <w:rPr>
          <w:lang w:val="en-GB"/>
        </w:rPr>
        <w:tab/>
      </w:r>
      <w:r>
        <w:rPr>
          <w:lang w:val="en-GB"/>
        </w:rPr>
        <w:tab/>
        <w:t>cognisant of the site's constraints.</w:t>
      </w:r>
    </w:p>
    <w:p w:rsidR="00841B12" w:rsidRDefault="00841B12" w:rsidP="00E86C07">
      <w:pPr>
        <w:pStyle w:val="ListParagraph"/>
        <w:ind w:left="360" w:right="-296"/>
        <w:rPr>
          <w:lang w:val="en-GB"/>
        </w:rPr>
      </w:pPr>
    </w:p>
    <w:p w:rsidR="00841B12" w:rsidRDefault="00841B12" w:rsidP="00E86C07">
      <w:pPr>
        <w:pStyle w:val="ListParagraph"/>
        <w:ind w:left="360" w:right="-296"/>
        <w:rPr>
          <w:lang w:val="en-GB"/>
        </w:rPr>
      </w:pPr>
      <w:r>
        <w:rPr>
          <w:lang w:val="en-GB"/>
        </w:rPr>
        <w:tab/>
        <w:t xml:space="preserve">IW said that the Steering Group needs to collect lots of information as a </w:t>
      </w:r>
    </w:p>
    <w:p w:rsidR="00841B12" w:rsidRDefault="00841B12" w:rsidP="000D14A9">
      <w:pPr>
        <w:pStyle w:val="ListParagraph"/>
        <w:ind w:left="360" w:right="-296"/>
        <w:rPr>
          <w:lang w:val="en-GB"/>
        </w:rPr>
      </w:pPr>
      <w:r>
        <w:rPr>
          <w:lang w:val="en-GB"/>
        </w:rPr>
        <w:tab/>
        <w:t>number of  landowners/agents had not given all the information requested.</w:t>
      </w:r>
    </w:p>
    <w:p w:rsidR="00841B12" w:rsidRDefault="00841B12" w:rsidP="000D14A9">
      <w:pPr>
        <w:pStyle w:val="ListParagraph"/>
        <w:ind w:left="360" w:right="-296"/>
        <w:rPr>
          <w:lang w:val="en-GB"/>
        </w:rPr>
      </w:pPr>
      <w:r>
        <w:rPr>
          <w:lang w:val="en-GB"/>
        </w:rPr>
        <w:tab/>
        <w:t>Letters should go off to landowners/agents within the next 7 days so that</w:t>
      </w:r>
    </w:p>
    <w:p w:rsidR="00841B12" w:rsidRDefault="00841B12" w:rsidP="000D14A9">
      <w:pPr>
        <w:pStyle w:val="ListParagraph"/>
        <w:ind w:left="360" w:right="-296"/>
        <w:rPr>
          <w:lang w:val="en-GB"/>
        </w:rPr>
      </w:pPr>
      <w:r>
        <w:rPr>
          <w:lang w:val="en-GB"/>
        </w:rPr>
        <w:tab/>
        <w:t xml:space="preserve">all the data can be collected.  FB said that once the Steering Group has </w:t>
      </w:r>
    </w:p>
    <w:p w:rsidR="00841B12" w:rsidRDefault="00841B12" w:rsidP="000D14A9">
      <w:pPr>
        <w:pStyle w:val="ListParagraph"/>
        <w:ind w:left="360" w:right="-296"/>
        <w:rPr>
          <w:lang w:val="en-GB"/>
        </w:rPr>
      </w:pPr>
      <w:r>
        <w:rPr>
          <w:lang w:val="en-GB"/>
        </w:rPr>
        <w:tab/>
        <w:t>decided the housing needs then the applicants can work with the Steering</w:t>
      </w:r>
    </w:p>
    <w:p w:rsidR="00841B12" w:rsidRDefault="00841B12" w:rsidP="000D14A9">
      <w:pPr>
        <w:pStyle w:val="ListParagraph"/>
        <w:ind w:left="360" w:right="-296"/>
        <w:rPr>
          <w:lang w:val="en-GB"/>
        </w:rPr>
      </w:pPr>
      <w:r>
        <w:rPr>
          <w:lang w:val="en-GB"/>
        </w:rPr>
        <w:tab/>
        <w:t>Group.</w:t>
      </w:r>
    </w:p>
    <w:p w:rsidR="00841B12" w:rsidRDefault="00841B12" w:rsidP="000D14A9">
      <w:pPr>
        <w:pStyle w:val="ListParagraph"/>
        <w:ind w:left="360" w:right="-296"/>
        <w:rPr>
          <w:lang w:val="en-GB"/>
        </w:rPr>
      </w:pPr>
      <w:r>
        <w:rPr>
          <w:lang w:val="en-GB"/>
        </w:rPr>
        <w:tab/>
        <w:t xml:space="preserve">RS said that submission sites 1 and 2 are relatively substantial. Back in 2015 </w:t>
      </w:r>
    </w:p>
    <w:p w:rsidR="00841B12" w:rsidRDefault="00841B12" w:rsidP="000D14A9">
      <w:pPr>
        <w:pStyle w:val="ListParagraph"/>
        <w:ind w:left="360" w:right="-296"/>
        <w:rPr>
          <w:lang w:val="en-GB"/>
        </w:rPr>
      </w:pPr>
      <w:r>
        <w:rPr>
          <w:lang w:val="en-GB"/>
        </w:rPr>
        <w:tab/>
        <w:t xml:space="preserve">HDC said no to development at Lyons Corner as they wanted the River Arun </w:t>
      </w:r>
    </w:p>
    <w:p w:rsidR="00841B12" w:rsidRDefault="00841B12" w:rsidP="000D14A9">
      <w:pPr>
        <w:pStyle w:val="ListParagraph"/>
        <w:ind w:left="360" w:right="-296"/>
        <w:rPr>
          <w:lang w:val="en-GB"/>
        </w:rPr>
      </w:pPr>
      <w:r>
        <w:rPr>
          <w:lang w:val="en-GB"/>
        </w:rPr>
        <w:tab/>
        <w:t>as a barrier.  Would it be appropriate to contact HDC regarding these sites as</w:t>
      </w:r>
    </w:p>
    <w:p w:rsidR="00841B12" w:rsidRDefault="00841B12" w:rsidP="000D14A9">
      <w:pPr>
        <w:pStyle w:val="ListParagraph"/>
        <w:ind w:left="360" w:right="-296"/>
        <w:rPr>
          <w:lang w:val="en-GB"/>
        </w:rPr>
      </w:pPr>
      <w:r>
        <w:rPr>
          <w:lang w:val="en-GB"/>
        </w:rPr>
        <w:tab/>
        <w:t xml:space="preserve">we need to know what their view is.  RS said that we need to contact Slinfold </w:t>
      </w:r>
    </w:p>
    <w:p w:rsidR="00841B12" w:rsidRPr="000C7B69" w:rsidRDefault="00841B12" w:rsidP="000D14A9">
      <w:pPr>
        <w:pStyle w:val="ListParagraph"/>
        <w:ind w:left="360" w:right="-296"/>
        <w:rPr>
          <w:b/>
          <w:bCs/>
          <w:lang w:val="en-GB"/>
        </w:rPr>
      </w:pPr>
      <w:r>
        <w:rPr>
          <w:lang w:val="en-GB"/>
        </w:rPr>
        <w:tab/>
        <w:t xml:space="preserve">and Broadbridge Heath Parish Councils as these sites are on their boundary.         </w:t>
      </w:r>
      <w:r>
        <w:rPr>
          <w:b/>
          <w:bCs/>
          <w:lang w:val="en-GB"/>
        </w:rPr>
        <w:t xml:space="preserve"> Action</w:t>
      </w:r>
    </w:p>
    <w:p w:rsidR="00841B12" w:rsidRDefault="00841B12" w:rsidP="000D14A9">
      <w:pPr>
        <w:pStyle w:val="ListParagraph"/>
        <w:ind w:left="360" w:right="-296"/>
        <w:rPr>
          <w:lang w:val="en-GB"/>
        </w:rPr>
      </w:pPr>
      <w:r>
        <w:rPr>
          <w:lang w:val="en-GB"/>
        </w:rPr>
        <w:tab/>
        <w:t>LB advised that Dowsettmayhew is also supporting Slinfold Parish Council with</w:t>
      </w:r>
    </w:p>
    <w:p w:rsidR="00841B12" w:rsidRDefault="00841B12" w:rsidP="000D14A9">
      <w:pPr>
        <w:pStyle w:val="ListParagraph"/>
        <w:ind w:left="360" w:right="-296"/>
        <w:rPr>
          <w:lang w:val="en-GB"/>
        </w:rPr>
      </w:pPr>
      <w:r>
        <w:rPr>
          <w:lang w:val="en-GB"/>
        </w:rPr>
        <w:tab/>
        <w:t>the preparation of their Neighbourhood Plan.  LB advised Lyons Farm had been</w:t>
      </w:r>
    </w:p>
    <w:p w:rsidR="00841B12" w:rsidRDefault="00841B12" w:rsidP="000D14A9">
      <w:pPr>
        <w:pStyle w:val="ListParagraph"/>
        <w:ind w:left="360" w:right="-296"/>
        <w:rPr>
          <w:lang w:val="en-GB"/>
        </w:rPr>
      </w:pPr>
      <w:r>
        <w:rPr>
          <w:lang w:val="en-GB"/>
        </w:rPr>
        <w:tab/>
        <w:t>put forward to Slinfold Parish Council for consideration.  LB advised Slinfold</w:t>
      </w:r>
    </w:p>
    <w:p w:rsidR="00841B12" w:rsidRDefault="00841B12" w:rsidP="000D14A9">
      <w:pPr>
        <w:pStyle w:val="ListParagraph"/>
        <w:ind w:left="360" w:right="-296"/>
        <w:rPr>
          <w:lang w:val="en-GB"/>
        </w:rPr>
      </w:pPr>
      <w:r>
        <w:rPr>
          <w:lang w:val="en-GB"/>
        </w:rPr>
        <w:tab/>
        <w:t>Parish Council had liaised with Broadbridge Heath Parish Council and Horsham</w:t>
      </w:r>
    </w:p>
    <w:p w:rsidR="00841B12" w:rsidRDefault="00841B12" w:rsidP="000D14A9">
      <w:pPr>
        <w:pStyle w:val="ListParagraph"/>
        <w:ind w:left="360" w:right="-296"/>
        <w:rPr>
          <w:lang w:val="en-GB"/>
        </w:rPr>
      </w:pPr>
      <w:r>
        <w:rPr>
          <w:lang w:val="en-GB"/>
        </w:rPr>
        <w:tab/>
        <w:t>District Council regarding the site's potential to deliver housing.  LB advised</w:t>
      </w:r>
    </w:p>
    <w:p w:rsidR="00841B12" w:rsidRDefault="00841B12" w:rsidP="000D14A9">
      <w:pPr>
        <w:pStyle w:val="ListParagraph"/>
        <w:ind w:left="360" w:right="-296"/>
        <w:rPr>
          <w:lang w:val="en-GB"/>
        </w:rPr>
      </w:pPr>
      <w:r>
        <w:rPr>
          <w:lang w:val="en-GB"/>
        </w:rPr>
        <w:tab/>
        <w:t>the site has also been discussed as part of the Examination of Horsham District</w:t>
      </w:r>
    </w:p>
    <w:p w:rsidR="00841B12" w:rsidRDefault="00841B12" w:rsidP="000D14A9">
      <w:pPr>
        <w:pStyle w:val="ListParagraph"/>
        <w:ind w:left="360" w:right="-296"/>
        <w:rPr>
          <w:lang w:val="en-GB"/>
        </w:rPr>
      </w:pPr>
      <w:r>
        <w:rPr>
          <w:lang w:val="en-GB"/>
        </w:rPr>
        <w:tab/>
        <w:t>Planning Framework.  LB advised that HDC had confirmed that the site is</w:t>
      </w:r>
    </w:p>
    <w:p w:rsidR="00841B12" w:rsidRDefault="00841B12" w:rsidP="000D14A9">
      <w:pPr>
        <w:pStyle w:val="ListParagraph"/>
        <w:ind w:left="360" w:right="-296"/>
        <w:rPr>
          <w:lang w:val="en-GB"/>
        </w:rPr>
      </w:pPr>
      <w:r>
        <w:rPr>
          <w:lang w:val="en-GB"/>
        </w:rPr>
        <w:tab/>
        <w:t>physically separated from the built-up area boundary of Broadbridge Heath and</w:t>
      </w:r>
    </w:p>
    <w:p w:rsidR="00841B12" w:rsidRDefault="00841B12" w:rsidP="000D14A9">
      <w:pPr>
        <w:pStyle w:val="ListParagraph"/>
        <w:ind w:left="360" w:right="-296"/>
        <w:rPr>
          <w:lang w:val="en-GB"/>
        </w:rPr>
      </w:pPr>
      <w:r>
        <w:rPr>
          <w:lang w:val="en-GB"/>
        </w:rPr>
        <w:tab/>
        <w:t>that it would be unsustainable location for development.  In the light of this the</w:t>
      </w:r>
    </w:p>
    <w:p w:rsidR="00841B12" w:rsidRDefault="00841B12" w:rsidP="000D14A9">
      <w:pPr>
        <w:pStyle w:val="ListParagraph"/>
        <w:ind w:left="360" w:right="-296"/>
        <w:rPr>
          <w:lang w:val="en-GB"/>
        </w:rPr>
      </w:pPr>
      <w:r>
        <w:rPr>
          <w:lang w:val="en-GB"/>
        </w:rPr>
        <w:tab/>
        <w:t xml:space="preserve">site was not allocated for residential development in the Slinfold Neighbourhood </w:t>
      </w:r>
    </w:p>
    <w:p w:rsidR="00841B12" w:rsidRDefault="00841B12" w:rsidP="000D14A9">
      <w:pPr>
        <w:pStyle w:val="ListParagraph"/>
        <w:ind w:left="360" w:right="-296"/>
        <w:rPr>
          <w:lang w:val="en-GB"/>
        </w:rPr>
      </w:pPr>
      <w:r>
        <w:rPr>
          <w:lang w:val="en-GB"/>
        </w:rPr>
        <w:tab/>
        <w:t xml:space="preserve">Plan.  LB further  advised that the Parish Council should liaise with and inform </w:t>
      </w:r>
    </w:p>
    <w:p w:rsidR="00841B12" w:rsidRDefault="00841B12" w:rsidP="000D14A9">
      <w:pPr>
        <w:pStyle w:val="ListParagraph"/>
        <w:ind w:left="360" w:right="-296"/>
        <w:rPr>
          <w:lang w:val="en-GB"/>
        </w:rPr>
      </w:pPr>
      <w:r>
        <w:rPr>
          <w:lang w:val="en-GB"/>
        </w:rPr>
        <w:tab/>
        <w:t>their neighbours of sites which had been received where they border other</w:t>
      </w:r>
    </w:p>
    <w:p w:rsidR="00841B12" w:rsidRDefault="00841B12" w:rsidP="000D14A9">
      <w:pPr>
        <w:pStyle w:val="ListParagraph"/>
        <w:ind w:left="360" w:right="-296"/>
        <w:rPr>
          <w:lang w:val="en-GB"/>
        </w:rPr>
      </w:pPr>
      <w:r>
        <w:rPr>
          <w:lang w:val="en-GB"/>
        </w:rPr>
        <w:tab/>
        <w:t>parishes.</w:t>
      </w:r>
    </w:p>
    <w:p w:rsidR="00841B12" w:rsidRDefault="00841B12" w:rsidP="000D14A9">
      <w:pPr>
        <w:pStyle w:val="ListParagraph"/>
        <w:ind w:left="360" w:right="-296"/>
        <w:rPr>
          <w:lang w:val="en-GB"/>
        </w:rPr>
      </w:pPr>
      <w:r>
        <w:rPr>
          <w:lang w:val="en-GB"/>
        </w:rPr>
        <w:tab/>
      </w:r>
    </w:p>
    <w:p w:rsidR="00841B12" w:rsidRDefault="00841B12" w:rsidP="000D14A9">
      <w:pPr>
        <w:pStyle w:val="ListParagraph"/>
        <w:ind w:left="360" w:right="-296"/>
        <w:rPr>
          <w:lang w:val="en-GB"/>
        </w:rPr>
      </w:pPr>
      <w:r>
        <w:rPr>
          <w:lang w:val="en-GB"/>
        </w:rPr>
        <w:tab/>
        <w:t>IW said that the Steering Group will have to have a protocol on how we measure</w:t>
      </w:r>
    </w:p>
    <w:p w:rsidR="00841B12" w:rsidRPr="000C7B69" w:rsidRDefault="00841B12" w:rsidP="00C321A7">
      <w:pPr>
        <w:pStyle w:val="ListParagraph"/>
        <w:ind w:left="360" w:right="-296"/>
        <w:rPr>
          <w:b/>
          <w:bCs/>
          <w:lang w:val="en-GB"/>
        </w:rPr>
      </w:pPr>
      <w:r>
        <w:rPr>
          <w:lang w:val="en-GB"/>
        </w:rPr>
        <w:tab/>
        <w:t xml:space="preserve">each site.                                                                                                                                           </w:t>
      </w:r>
      <w:r>
        <w:rPr>
          <w:b/>
          <w:bCs/>
          <w:lang w:val="en-GB"/>
        </w:rPr>
        <w:t>Action</w:t>
      </w:r>
    </w:p>
    <w:p w:rsidR="00841B12" w:rsidRDefault="00841B12" w:rsidP="00C712E4">
      <w:pPr>
        <w:rPr>
          <w:lang w:val="en-GB"/>
        </w:rPr>
      </w:pPr>
    </w:p>
    <w:p w:rsidR="00841B12" w:rsidRPr="004D27FB" w:rsidRDefault="00841B12" w:rsidP="00C712E4">
      <w:pPr>
        <w:rPr>
          <w:lang w:val="en-GB"/>
        </w:rPr>
      </w:pPr>
    </w:p>
    <w:p w:rsidR="00841B12" w:rsidRPr="00A52358" w:rsidRDefault="00841B12" w:rsidP="00C712E4">
      <w:pPr>
        <w:pStyle w:val="ListParagraph"/>
        <w:numPr>
          <w:ilvl w:val="0"/>
          <w:numId w:val="7"/>
        </w:numPr>
        <w:rPr>
          <w:lang w:val="en-GB"/>
        </w:rPr>
      </w:pPr>
      <w:r>
        <w:rPr>
          <w:b/>
          <w:bCs/>
          <w:lang w:val="en-GB"/>
        </w:rPr>
        <w:t>Dowsettmayhew - preparation of the Scoping Report and activities for</w:t>
      </w:r>
    </w:p>
    <w:p w:rsidR="00841B12" w:rsidRDefault="00841B12" w:rsidP="00603260">
      <w:pPr>
        <w:pStyle w:val="ListParagraph"/>
        <w:ind w:left="360"/>
        <w:rPr>
          <w:b/>
          <w:bCs/>
          <w:lang w:val="en-GB"/>
        </w:rPr>
      </w:pPr>
      <w:r>
        <w:rPr>
          <w:b/>
          <w:bCs/>
          <w:lang w:val="en-GB"/>
        </w:rPr>
        <w:tab/>
        <w:t>the future, including timescales.</w:t>
      </w:r>
    </w:p>
    <w:p w:rsidR="00841B12" w:rsidRDefault="00841B12" w:rsidP="00F863D0">
      <w:pPr>
        <w:rPr>
          <w:lang w:val="en-GB"/>
        </w:rPr>
      </w:pPr>
      <w:r>
        <w:rPr>
          <w:b/>
          <w:bCs/>
          <w:lang w:val="en-GB"/>
        </w:rPr>
        <w:tab/>
      </w:r>
      <w:r>
        <w:rPr>
          <w:lang w:val="en-GB"/>
        </w:rPr>
        <w:t>LB had sent</w:t>
      </w:r>
      <w:r w:rsidRPr="00F863D0">
        <w:rPr>
          <w:lang w:val="en-GB"/>
        </w:rPr>
        <w:t xml:space="preserve"> a </w:t>
      </w:r>
      <w:r>
        <w:rPr>
          <w:lang w:val="en-GB"/>
        </w:rPr>
        <w:t>draft copy of the</w:t>
      </w:r>
      <w:r w:rsidRPr="00F863D0">
        <w:rPr>
          <w:lang w:val="en-GB"/>
        </w:rPr>
        <w:t xml:space="preserve"> Scoping Report.</w:t>
      </w:r>
      <w:r>
        <w:rPr>
          <w:lang w:val="en-GB"/>
        </w:rPr>
        <w:t xml:space="preserve">  The Scoping Report forms part</w:t>
      </w:r>
    </w:p>
    <w:p w:rsidR="00841B12" w:rsidRDefault="00841B12" w:rsidP="00F863D0">
      <w:pPr>
        <w:rPr>
          <w:lang w:val="en-GB"/>
        </w:rPr>
      </w:pPr>
      <w:r>
        <w:rPr>
          <w:lang w:val="en-GB"/>
        </w:rPr>
        <w:tab/>
        <w:t>of the Sustainability Appraisal process,  It sets out the baseline information,</w:t>
      </w:r>
    </w:p>
    <w:p w:rsidR="00841B12" w:rsidRDefault="00841B12" w:rsidP="00F863D0">
      <w:pPr>
        <w:rPr>
          <w:lang w:val="en-GB"/>
        </w:rPr>
      </w:pPr>
      <w:r>
        <w:rPr>
          <w:lang w:val="en-GB"/>
        </w:rPr>
        <w:tab/>
        <w:t xml:space="preserve">identifies any sustainability issues and identifies the sustainability framework </w:t>
      </w:r>
    </w:p>
    <w:p w:rsidR="00841B12" w:rsidRDefault="00841B12" w:rsidP="00F863D0">
      <w:pPr>
        <w:rPr>
          <w:lang w:val="en-GB"/>
        </w:rPr>
      </w:pPr>
      <w:r>
        <w:rPr>
          <w:lang w:val="en-GB"/>
        </w:rPr>
        <w:tab/>
        <w:t xml:space="preserve">and objectives which the policy options will be measured against.  </w:t>
      </w:r>
    </w:p>
    <w:p w:rsidR="00841B12" w:rsidRDefault="00841B12" w:rsidP="00603260">
      <w:pPr>
        <w:pStyle w:val="ListParagraph"/>
        <w:ind w:left="360"/>
        <w:rPr>
          <w:lang w:val="en-GB"/>
        </w:rPr>
      </w:pPr>
      <w:r>
        <w:rPr>
          <w:b/>
          <w:bCs/>
          <w:lang w:val="en-GB"/>
        </w:rPr>
        <w:tab/>
      </w:r>
      <w:r>
        <w:rPr>
          <w:lang w:val="en-GB"/>
        </w:rPr>
        <w:t>LB then went through the Neighbourhood Plan Housing Land Availability</w:t>
      </w:r>
    </w:p>
    <w:p w:rsidR="00841B12" w:rsidRDefault="00841B12" w:rsidP="00603260">
      <w:pPr>
        <w:pStyle w:val="ListParagraph"/>
        <w:ind w:left="360"/>
        <w:rPr>
          <w:lang w:val="en-GB"/>
        </w:rPr>
      </w:pPr>
      <w:r>
        <w:rPr>
          <w:lang w:val="en-GB"/>
        </w:rPr>
        <w:tab/>
        <w:t xml:space="preserve">Assessment Template and suggested that the tasks under the following </w:t>
      </w:r>
    </w:p>
    <w:p w:rsidR="00841B12" w:rsidRDefault="00841B12" w:rsidP="00603260">
      <w:pPr>
        <w:pStyle w:val="ListParagraph"/>
        <w:ind w:left="360"/>
        <w:rPr>
          <w:lang w:val="en-GB"/>
        </w:rPr>
      </w:pPr>
      <w:r>
        <w:rPr>
          <w:lang w:val="en-GB"/>
        </w:rPr>
        <w:tab/>
        <w:t>headings are split between members of the Steering Group:</w:t>
      </w:r>
    </w:p>
    <w:p w:rsidR="00841B12" w:rsidRDefault="00841B12" w:rsidP="00603260">
      <w:pPr>
        <w:pStyle w:val="ListParagraph"/>
        <w:ind w:left="360"/>
        <w:rPr>
          <w:lang w:val="en-GB"/>
        </w:rPr>
      </w:pPr>
      <w:r>
        <w:rPr>
          <w:lang w:val="en-GB"/>
        </w:rPr>
        <w:tab/>
        <w:t xml:space="preserve">(i) </w:t>
      </w:r>
      <w:r w:rsidRPr="00217C7D">
        <w:rPr>
          <w:b/>
          <w:bCs/>
          <w:lang w:val="en-GB"/>
        </w:rPr>
        <w:t>Site Contex</w:t>
      </w:r>
      <w:r>
        <w:rPr>
          <w:b/>
          <w:bCs/>
          <w:lang w:val="en-GB"/>
        </w:rPr>
        <w:t>t</w:t>
      </w:r>
    </w:p>
    <w:p w:rsidR="00841B12" w:rsidRDefault="00841B12" w:rsidP="00603260">
      <w:pPr>
        <w:pStyle w:val="ListParagraph"/>
        <w:ind w:left="360"/>
        <w:rPr>
          <w:lang w:val="en-GB"/>
        </w:rPr>
      </w:pPr>
      <w:r>
        <w:rPr>
          <w:lang w:val="en-GB"/>
        </w:rPr>
        <w:tab/>
      </w:r>
      <w:r>
        <w:rPr>
          <w:lang w:val="en-GB"/>
        </w:rPr>
        <w:tab/>
        <w:t>Includes Planning History - list out what planning applications</w:t>
      </w:r>
    </w:p>
    <w:p w:rsidR="00841B12" w:rsidRDefault="00841B12" w:rsidP="00603260">
      <w:pPr>
        <w:pStyle w:val="ListParagraph"/>
        <w:ind w:left="360"/>
        <w:rPr>
          <w:lang w:val="en-GB"/>
        </w:rPr>
      </w:pPr>
      <w:r>
        <w:rPr>
          <w:lang w:val="en-GB"/>
        </w:rPr>
        <w:tab/>
      </w:r>
      <w:r>
        <w:rPr>
          <w:lang w:val="en-GB"/>
        </w:rPr>
        <w:tab/>
        <w:t xml:space="preserve">have been refused and why.  </w:t>
      </w:r>
    </w:p>
    <w:p w:rsidR="00841B12" w:rsidRPr="000C7B69" w:rsidRDefault="00841B12" w:rsidP="00603260">
      <w:pPr>
        <w:pStyle w:val="ListParagraph"/>
        <w:ind w:left="360"/>
        <w:rPr>
          <w:b/>
          <w:bCs/>
          <w:lang w:val="en-GB"/>
        </w:rPr>
      </w:pPr>
      <w:r>
        <w:rPr>
          <w:lang w:val="en-GB"/>
        </w:rPr>
        <w:tab/>
      </w:r>
      <w:r>
        <w:rPr>
          <w:lang w:val="en-GB"/>
        </w:rPr>
        <w:tab/>
        <w:t xml:space="preserve">MTJ and BOC will cover the eight tasks under this heading.                               </w:t>
      </w:r>
      <w:r>
        <w:rPr>
          <w:b/>
          <w:bCs/>
          <w:lang w:val="en-GB"/>
        </w:rPr>
        <w:t>Action</w:t>
      </w:r>
    </w:p>
    <w:p w:rsidR="00841B12" w:rsidRDefault="00841B12" w:rsidP="00603260">
      <w:pPr>
        <w:pStyle w:val="ListParagraph"/>
        <w:ind w:left="360"/>
        <w:rPr>
          <w:b/>
          <w:bCs/>
          <w:lang w:val="en-GB"/>
        </w:rPr>
      </w:pPr>
      <w:r>
        <w:rPr>
          <w:lang w:val="en-GB"/>
        </w:rPr>
        <w:tab/>
        <w:t xml:space="preserve">(ii) </w:t>
      </w:r>
      <w:r w:rsidRPr="0093542E">
        <w:rPr>
          <w:b/>
          <w:bCs/>
          <w:lang w:val="en-GB"/>
        </w:rPr>
        <w:t>Biodiversity and Arboriculture</w:t>
      </w:r>
    </w:p>
    <w:p w:rsidR="00841B12" w:rsidRPr="000C7B69" w:rsidRDefault="00841B12" w:rsidP="00603260">
      <w:pPr>
        <w:pStyle w:val="ListParagraph"/>
        <w:ind w:left="360"/>
        <w:rPr>
          <w:b/>
          <w:bCs/>
          <w:lang w:val="en-GB"/>
        </w:rPr>
      </w:pPr>
      <w:r>
        <w:rPr>
          <w:b/>
          <w:bCs/>
          <w:lang w:val="en-GB"/>
        </w:rPr>
        <w:tab/>
      </w:r>
      <w:r>
        <w:rPr>
          <w:b/>
          <w:bCs/>
          <w:lang w:val="en-GB"/>
        </w:rPr>
        <w:tab/>
      </w:r>
      <w:r w:rsidRPr="0093542E">
        <w:rPr>
          <w:lang w:val="en-GB"/>
        </w:rPr>
        <w:t>R</w:t>
      </w:r>
      <w:r>
        <w:rPr>
          <w:lang w:val="en-GB"/>
        </w:rPr>
        <w:t xml:space="preserve">S and MG will cover the three tasks under these headings.              </w:t>
      </w:r>
      <w:r>
        <w:rPr>
          <w:b/>
          <w:bCs/>
          <w:lang w:val="en-GB"/>
        </w:rPr>
        <w:t xml:space="preserve">             Action</w:t>
      </w:r>
    </w:p>
    <w:p w:rsidR="00841B12" w:rsidRPr="0093542E" w:rsidRDefault="00841B12" w:rsidP="00603260">
      <w:pPr>
        <w:pStyle w:val="ListParagraph"/>
        <w:ind w:left="360"/>
        <w:rPr>
          <w:lang w:val="en-GB"/>
        </w:rPr>
      </w:pPr>
      <w:r>
        <w:rPr>
          <w:lang w:val="en-GB"/>
        </w:rPr>
        <w:tab/>
        <w:t xml:space="preserve">(iii) </w:t>
      </w:r>
      <w:r w:rsidRPr="0093542E">
        <w:rPr>
          <w:b/>
          <w:bCs/>
          <w:lang w:val="en-GB"/>
        </w:rPr>
        <w:t>Heritage Assets</w:t>
      </w:r>
    </w:p>
    <w:p w:rsidR="00841B12" w:rsidRPr="000C7B69" w:rsidRDefault="00841B12" w:rsidP="0093542E">
      <w:pPr>
        <w:pStyle w:val="ListParagraph"/>
        <w:ind w:left="360"/>
        <w:rPr>
          <w:b/>
          <w:bCs/>
          <w:lang w:val="en-GB"/>
        </w:rPr>
      </w:pPr>
      <w:r>
        <w:rPr>
          <w:lang w:val="en-GB"/>
        </w:rPr>
        <w:tab/>
      </w:r>
      <w:r>
        <w:rPr>
          <w:lang w:val="en-GB"/>
        </w:rPr>
        <w:tab/>
      </w:r>
      <w:r w:rsidRPr="0093542E">
        <w:rPr>
          <w:lang w:val="en-GB"/>
        </w:rPr>
        <w:t>R</w:t>
      </w:r>
      <w:r>
        <w:rPr>
          <w:lang w:val="en-GB"/>
        </w:rPr>
        <w:t xml:space="preserve">S and MG will cover the four tasks under this heading.                       </w:t>
      </w:r>
      <w:r>
        <w:rPr>
          <w:b/>
          <w:bCs/>
          <w:lang w:val="en-GB"/>
        </w:rPr>
        <w:t xml:space="preserve">            Action</w:t>
      </w:r>
    </w:p>
    <w:p w:rsidR="00841B12" w:rsidRPr="0093542E" w:rsidRDefault="00841B12" w:rsidP="0093542E">
      <w:pPr>
        <w:pStyle w:val="ListParagraph"/>
        <w:ind w:left="360"/>
        <w:rPr>
          <w:b/>
          <w:bCs/>
          <w:lang w:val="en-GB"/>
        </w:rPr>
      </w:pPr>
      <w:r>
        <w:rPr>
          <w:lang w:val="en-GB"/>
        </w:rPr>
        <w:tab/>
        <w:t xml:space="preserve">(iv) </w:t>
      </w:r>
      <w:r w:rsidRPr="0093542E">
        <w:rPr>
          <w:b/>
          <w:bCs/>
          <w:lang w:val="en-GB"/>
        </w:rPr>
        <w:t>Landscape</w:t>
      </w:r>
    </w:p>
    <w:p w:rsidR="00841B12" w:rsidRPr="000C7B69" w:rsidRDefault="00841B12" w:rsidP="0093542E">
      <w:pPr>
        <w:pStyle w:val="ListParagraph"/>
        <w:ind w:left="360"/>
        <w:rPr>
          <w:b/>
          <w:bCs/>
          <w:lang w:val="en-GB"/>
        </w:rPr>
      </w:pPr>
      <w:r>
        <w:rPr>
          <w:lang w:val="en-GB"/>
        </w:rPr>
        <w:tab/>
      </w:r>
      <w:r>
        <w:rPr>
          <w:lang w:val="en-GB"/>
        </w:rPr>
        <w:tab/>
      </w:r>
      <w:r w:rsidRPr="0093542E">
        <w:rPr>
          <w:lang w:val="en-GB"/>
        </w:rPr>
        <w:t>R</w:t>
      </w:r>
      <w:r>
        <w:rPr>
          <w:lang w:val="en-GB"/>
        </w:rPr>
        <w:t xml:space="preserve">S and MG will cover the five tasks under this heading.                                    </w:t>
      </w:r>
      <w:r>
        <w:rPr>
          <w:b/>
          <w:bCs/>
          <w:lang w:val="en-GB"/>
        </w:rPr>
        <w:t>Action</w:t>
      </w:r>
    </w:p>
    <w:p w:rsidR="00841B12" w:rsidRDefault="00841B12" w:rsidP="0093542E">
      <w:pPr>
        <w:pStyle w:val="ListParagraph"/>
        <w:ind w:left="360"/>
        <w:rPr>
          <w:b/>
          <w:bCs/>
          <w:lang w:val="en-GB"/>
        </w:rPr>
      </w:pPr>
      <w:r>
        <w:rPr>
          <w:lang w:val="en-GB"/>
        </w:rPr>
        <w:tab/>
        <w:t xml:space="preserve">(v)  </w:t>
      </w:r>
      <w:r w:rsidRPr="0093542E">
        <w:rPr>
          <w:b/>
          <w:bCs/>
          <w:lang w:val="en-GB"/>
        </w:rPr>
        <w:t>Public Rights of Way</w:t>
      </w:r>
    </w:p>
    <w:p w:rsidR="00841B12" w:rsidRPr="0093542E" w:rsidRDefault="00841B12" w:rsidP="0093542E">
      <w:pPr>
        <w:pStyle w:val="ListParagraph"/>
        <w:ind w:left="360"/>
        <w:rPr>
          <w:lang w:val="en-GB"/>
        </w:rPr>
      </w:pPr>
      <w:r>
        <w:rPr>
          <w:b/>
          <w:bCs/>
          <w:lang w:val="en-GB"/>
        </w:rPr>
        <w:tab/>
      </w:r>
      <w:r>
        <w:rPr>
          <w:b/>
          <w:bCs/>
          <w:lang w:val="en-GB"/>
        </w:rPr>
        <w:tab/>
      </w:r>
      <w:r>
        <w:rPr>
          <w:lang w:val="en-GB"/>
        </w:rPr>
        <w:t xml:space="preserve">Look at Public Rights of Way - </w:t>
      </w:r>
      <w:smartTag w:uri="urn:schemas-microsoft-com:office:smarttags" w:element="date">
        <w:smartTagPr>
          <w:attr w:name="Month" w:val="6"/>
          <w:attr w:name="Day" w:val="1"/>
          <w:attr w:name="Year" w:val="2017"/>
        </w:smartTagPr>
        <w:smartTag w:uri="urn:schemas-microsoft-com:office:smarttags" w:element="stockticker">
          <w:r>
            <w:rPr>
              <w:lang w:val="en-GB"/>
            </w:rPr>
            <w:t>WSCC</w:t>
          </w:r>
        </w:smartTag>
      </w:smartTag>
      <w:r>
        <w:rPr>
          <w:lang w:val="en-GB"/>
        </w:rPr>
        <w:t xml:space="preserve"> and Parish Council has maps.</w:t>
      </w:r>
    </w:p>
    <w:p w:rsidR="00841B12" w:rsidRDefault="00841B12" w:rsidP="0093542E">
      <w:pPr>
        <w:pStyle w:val="ListParagraph"/>
        <w:ind w:left="360"/>
        <w:rPr>
          <w:lang w:val="en-GB"/>
        </w:rPr>
      </w:pPr>
      <w:r>
        <w:rPr>
          <w:lang w:val="en-GB"/>
        </w:rPr>
        <w:tab/>
      </w:r>
      <w:r>
        <w:rPr>
          <w:lang w:val="en-GB"/>
        </w:rPr>
        <w:tab/>
        <w:t xml:space="preserve">VJ will cover the three tasks under this heading.                                                </w:t>
      </w:r>
      <w:r>
        <w:rPr>
          <w:b/>
          <w:bCs/>
          <w:lang w:val="en-GB"/>
        </w:rPr>
        <w:t>Action</w:t>
      </w:r>
    </w:p>
    <w:p w:rsidR="00841B12" w:rsidRDefault="00841B12" w:rsidP="0093542E">
      <w:pPr>
        <w:pStyle w:val="ListParagraph"/>
        <w:ind w:left="360"/>
        <w:rPr>
          <w:b/>
          <w:bCs/>
          <w:lang w:val="en-GB"/>
        </w:rPr>
      </w:pPr>
      <w:r>
        <w:rPr>
          <w:lang w:val="en-GB"/>
        </w:rPr>
        <w:tab/>
        <w:t xml:space="preserve">(vi) </w:t>
      </w:r>
      <w:r w:rsidRPr="0093542E">
        <w:rPr>
          <w:b/>
          <w:bCs/>
          <w:lang w:val="en-GB"/>
        </w:rPr>
        <w:t>Flood Risk</w:t>
      </w:r>
    </w:p>
    <w:p w:rsidR="00841B12" w:rsidRDefault="00841B12" w:rsidP="0093542E">
      <w:pPr>
        <w:pStyle w:val="ListParagraph"/>
        <w:ind w:left="360"/>
        <w:rPr>
          <w:lang w:val="en-GB"/>
        </w:rPr>
      </w:pPr>
      <w:r>
        <w:rPr>
          <w:b/>
          <w:bCs/>
          <w:lang w:val="en-GB"/>
        </w:rPr>
        <w:tab/>
      </w:r>
      <w:r>
        <w:rPr>
          <w:b/>
          <w:bCs/>
          <w:lang w:val="en-GB"/>
        </w:rPr>
        <w:tab/>
      </w:r>
      <w:r>
        <w:rPr>
          <w:lang w:val="en-GB"/>
        </w:rPr>
        <w:t>Look at the Strategic Flood Risk Assessment from Horsham District</w:t>
      </w:r>
    </w:p>
    <w:p w:rsidR="00841B12" w:rsidRDefault="00841B12" w:rsidP="0093542E">
      <w:pPr>
        <w:pStyle w:val="ListParagraph"/>
        <w:ind w:left="360"/>
        <w:rPr>
          <w:lang w:val="en-GB"/>
        </w:rPr>
      </w:pPr>
      <w:r>
        <w:rPr>
          <w:lang w:val="en-GB"/>
        </w:rPr>
        <w:tab/>
      </w:r>
      <w:r>
        <w:rPr>
          <w:lang w:val="en-GB"/>
        </w:rPr>
        <w:tab/>
        <w:t>Council Flood Maps for Planning available on the Environment Agency</w:t>
      </w:r>
    </w:p>
    <w:p w:rsidR="00841B12" w:rsidRPr="0093542E" w:rsidRDefault="00841B12" w:rsidP="0093542E">
      <w:pPr>
        <w:pStyle w:val="ListParagraph"/>
        <w:ind w:left="360"/>
        <w:rPr>
          <w:lang w:val="en-GB"/>
        </w:rPr>
      </w:pPr>
      <w:r>
        <w:rPr>
          <w:lang w:val="en-GB"/>
        </w:rPr>
        <w:tab/>
      </w:r>
      <w:r>
        <w:rPr>
          <w:lang w:val="en-GB"/>
        </w:rPr>
        <w:tab/>
        <w:t>website.</w:t>
      </w:r>
    </w:p>
    <w:p w:rsidR="00841B12" w:rsidRDefault="00841B12" w:rsidP="0093542E">
      <w:pPr>
        <w:pStyle w:val="ListParagraph"/>
        <w:ind w:left="360"/>
        <w:rPr>
          <w:lang w:val="en-GB"/>
        </w:rPr>
      </w:pPr>
      <w:r>
        <w:rPr>
          <w:lang w:val="en-GB"/>
        </w:rPr>
        <w:tab/>
      </w:r>
      <w:r>
        <w:rPr>
          <w:lang w:val="en-GB"/>
        </w:rPr>
        <w:tab/>
        <w:t xml:space="preserve">VJ will cover the two tasks under this heading.                                                    </w:t>
      </w:r>
      <w:r>
        <w:rPr>
          <w:b/>
          <w:bCs/>
          <w:lang w:val="en-GB"/>
        </w:rPr>
        <w:t>Action</w:t>
      </w:r>
    </w:p>
    <w:p w:rsidR="00841B12" w:rsidRDefault="00841B12" w:rsidP="0093542E">
      <w:pPr>
        <w:pStyle w:val="ListParagraph"/>
        <w:ind w:left="360"/>
        <w:rPr>
          <w:b/>
          <w:bCs/>
          <w:lang w:val="en-GB"/>
        </w:rPr>
      </w:pPr>
      <w:r>
        <w:rPr>
          <w:lang w:val="en-GB"/>
        </w:rPr>
        <w:tab/>
        <w:t xml:space="preserve">(vii) </w:t>
      </w:r>
      <w:r w:rsidRPr="0093542E">
        <w:rPr>
          <w:b/>
          <w:bCs/>
          <w:lang w:val="en-GB"/>
        </w:rPr>
        <w:t>Accessibility</w:t>
      </w:r>
      <w:r>
        <w:rPr>
          <w:b/>
          <w:bCs/>
          <w:lang w:val="en-GB"/>
        </w:rPr>
        <w:t xml:space="preserve"> and Utilities</w:t>
      </w:r>
    </w:p>
    <w:p w:rsidR="00841B12" w:rsidRPr="003A63A8" w:rsidRDefault="00841B12" w:rsidP="0093542E">
      <w:pPr>
        <w:pStyle w:val="ListParagraph"/>
        <w:ind w:left="360"/>
        <w:rPr>
          <w:lang w:val="en-GB"/>
        </w:rPr>
      </w:pPr>
      <w:r>
        <w:rPr>
          <w:b/>
          <w:bCs/>
          <w:lang w:val="en-GB"/>
        </w:rPr>
        <w:tab/>
      </w:r>
      <w:r>
        <w:rPr>
          <w:b/>
          <w:bCs/>
          <w:lang w:val="en-GB"/>
        </w:rPr>
        <w:tab/>
      </w:r>
      <w:r>
        <w:rPr>
          <w:lang w:val="en-GB"/>
        </w:rPr>
        <w:t>Includes vehicle access.</w:t>
      </w:r>
    </w:p>
    <w:p w:rsidR="00841B12" w:rsidRDefault="00841B12" w:rsidP="0093542E">
      <w:pPr>
        <w:pStyle w:val="ListParagraph"/>
        <w:ind w:left="360"/>
        <w:rPr>
          <w:lang w:val="en-GB"/>
        </w:rPr>
      </w:pPr>
      <w:r>
        <w:rPr>
          <w:lang w:val="en-GB"/>
        </w:rPr>
        <w:tab/>
      </w:r>
      <w:r>
        <w:rPr>
          <w:lang w:val="en-GB"/>
        </w:rPr>
        <w:tab/>
        <w:t xml:space="preserve">IW will cover the four tasks under these headings.                                           </w:t>
      </w:r>
      <w:r>
        <w:rPr>
          <w:b/>
          <w:bCs/>
          <w:lang w:val="en-GB"/>
        </w:rPr>
        <w:t xml:space="preserve">  Action</w:t>
      </w:r>
    </w:p>
    <w:p w:rsidR="00841B12" w:rsidRDefault="00841B12" w:rsidP="0093542E">
      <w:pPr>
        <w:pStyle w:val="ListParagraph"/>
        <w:ind w:left="360"/>
        <w:rPr>
          <w:lang w:val="en-GB"/>
        </w:rPr>
      </w:pPr>
      <w:r>
        <w:rPr>
          <w:lang w:val="en-GB"/>
        </w:rPr>
        <w:tab/>
        <w:t xml:space="preserve">(viii) </w:t>
      </w:r>
      <w:r w:rsidRPr="003A63A8">
        <w:rPr>
          <w:b/>
          <w:bCs/>
          <w:lang w:val="en-GB"/>
        </w:rPr>
        <w:t>Site Consideration</w:t>
      </w:r>
      <w:r>
        <w:rPr>
          <w:lang w:val="en-GB"/>
        </w:rPr>
        <w:t xml:space="preserve"> - this is the final heading to be looked at and covers</w:t>
      </w:r>
    </w:p>
    <w:p w:rsidR="00841B12" w:rsidRDefault="00841B12" w:rsidP="0093542E">
      <w:pPr>
        <w:pStyle w:val="ListParagraph"/>
        <w:ind w:left="360"/>
        <w:rPr>
          <w:lang w:val="en-GB"/>
        </w:rPr>
      </w:pPr>
      <w:r>
        <w:rPr>
          <w:lang w:val="en-GB"/>
        </w:rPr>
        <w:tab/>
      </w:r>
      <w:r>
        <w:rPr>
          <w:lang w:val="en-GB"/>
        </w:rPr>
        <w:tab/>
        <w:t>seven tasks to be considered following the factual assessment of each</w:t>
      </w:r>
    </w:p>
    <w:p w:rsidR="00841B12" w:rsidRDefault="00841B12" w:rsidP="0093542E">
      <w:pPr>
        <w:pStyle w:val="ListParagraph"/>
        <w:ind w:left="360"/>
        <w:rPr>
          <w:lang w:val="en-GB"/>
        </w:rPr>
      </w:pPr>
      <w:r>
        <w:rPr>
          <w:lang w:val="en-GB"/>
        </w:rPr>
        <w:tab/>
      </w:r>
      <w:r>
        <w:rPr>
          <w:lang w:val="en-GB"/>
        </w:rPr>
        <w:tab/>
        <w:t>site.</w:t>
      </w:r>
      <w:r>
        <w:rPr>
          <w:lang w:val="en-GB"/>
        </w:rPr>
        <w:tab/>
      </w:r>
      <w:r>
        <w:rPr>
          <w:lang w:val="en-GB"/>
        </w:rPr>
        <w:tab/>
      </w:r>
      <w:r>
        <w:rPr>
          <w:lang w:val="en-GB"/>
        </w:rPr>
        <w:tab/>
        <w:t xml:space="preserve">                                                                                                     </w:t>
      </w:r>
      <w:r>
        <w:rPr>
          <w:b/>
          <w:bCs/>
          <w:lang w:val="en-GB"/>
        </w:rPr>
        <w:t>Action</w:t>
      </w:r>
    </w:p>
    <w:p w:rsidR="00841B12" w:rsidRDefault="00841B12" w:rsidP="0093542E">
      <w:pPr>
        <w:pStyle w:val="ListParagraph"/>
        <w:ind w:left="360"/>
        <w:rPr>
          <w:lang w:val="en-GB"/>
        </w:rPr>
      </w:pPr>
    </w:p>
    <w:p w:rsidR="00841B12" w:rsidRDefault="00841B12" w:rsidP="0093542E">
      <w:pPr>
        <w:pStyle w:val="ListParagraph"/>
        <w:ind w:left="360"/>
        <w:rPr>
          <w:lang w:val="en-GB"/>
        </w:rPr>
      </w:pPr>
      <w:r>
        <w:rPr>
          <w:lang w:val="en-GB"/>
        </w:rPr>
        <w:tab/>
        <w:t>LB said that the SHELAA provides some information on sites.  LB advised that</w:t>
      </w:r>
    </w:p>
    <w:p w:rsidR="00841B12" w:rsidRDefault="00841B12" w:rsidP="0093542E">
      <w:pPr>
        <w:pStyle w:val="ListParagraph"/>
        <w:ind w:left="360"/>
        <w:rPr>
          <w:lang w:val="en-GB"/>
        </w:rPr>
      </w:pPr>
      <w:r>
        <w:rPr>
          <w:lang w:val="en-GB"/>
        </w:rPr>
        <w:tab/>
        <w:t>the SHELAA is one tool that is available.  LB advised the Neighbourhood Plan</w:t>
      </w:r>
    </w:p>
    <w:p w:rsidR="00841B12" w:rsidRDefault="00841B12" w:rsidP="0093542E">
      <w:pPr>
        <w:pStyle w:val="ListParagraph"/>
        <w:ind w:left="360"/>
        <w:rPr>
          <w:lang w:val="en-GB"/>
        </w:rPr>
      </w:pPr>
      <w:r>
        <w:rPr>
          <w:lang w:val="en-GB"/>
        </w:rPr>
        <w:tab/>
        <w:t xml:space="preserve">site assessment work will go into much more detail. </w:t>
      </w:r>
    </w:p>
    <w:p w:rsidR="00841B12" w:rsidRDefault="00841B12" w:rsidP="0093542E">
      <w:pPr>
        <w:pStyle w:val="ListParagraph"/>
        <w:ind w:left="360"/>
        <w:rPr>
          <w:lang w:val="en-GB"/>
        </w:rPr>
      </w:pPr>
      <w:r>
        <w:rPr>
          <w:lang w:val="en-GB"/>
        </w:rPr>
        <w:tab/>
      </w:r>
      <w:r w:rsidRPr="003A63A8">
        <w:rPr>
          <w:u w:val="single"/>
          <w:lang w:val="en-GB"/>
        </w:rPr>
        <w:t>Size of Sites</w:t>
      </w:r>
      <w:r>
        <w:rPr>
          <w:lang w:val="en-GB"/>
        </w:rPr>
        <w:t xml:space="preserve"> - Sites over 10 units are considered major development.  Sites less</w:t>
      </w:r>
    </w:p>
    <w:p w:rsidR="00841B12" w:rsidRDefault="00841B12" w:rsidP="0093542E">
      <w:pPr>
        <w:pStyle w:val="ListParagraph"/>
        <w:ind w:left="360"/>
        <w:rPr>
          <w:lang w:val="en-GB"/>
        </w:rPr>
      </w:pPr>
      <w:r>
        <w:rPr>
          <w:lang w:val="en-GB"/>
        </w:rPr>
        <w:tab/>
        <w:t>than 10 units are considered minor development (as defined in the Town and</w:t>
      </w:r>
    </w:p>
    <w:p w:rsidR="00841B12" w:rsidRDefault="00841B12" w:rsidP="0093542E">
      <w:pPr>
        <w:pStyle w:val="ListParagraph"/>
        <w:ind w:left="360"/>
        <w:rPr>
          <w:lang w:val="en-GB"/>
        </w:rPr>
      </w:pPr>
      <w:r>
        <w:rPr>
          <w:lang w:val="en-GB"/>
        </w:rPr>
        <w:tab/>
        <w:t xml:space="preserve">Country Planning (Development Management Procedure) Order 2015.  LB </w:t>
      </w:r>
    </w:p>
    <w:p w:rsidR="00841B12" w:rsidRDefault="00841B12" w:rsidP="0093542E">
      <w:pPr>
        <w:pStyle w:val="ListParagraph"/>
        <w:ind w:left="360"/>
        <w:rPr>
          <w:lang w:val="en-GB"/>
        </w:rPr>
      </w:pPr>
      <w:r>
        <w:rPr>
          <w:lang w:val="en-GB"/>
        </w:rPr>
        <w:tab/>
        <w:t>further advised, HDC consider it appropriate for Neighbourhood Plans to bring</w:t>
      </w:r>
    </w:p>
    <w:p w:rsidR="00841B12" w:rsidRDefault="00841B12" w:rsidP="0093542E">
      <w:pPr>
        <w:pStyle w:val="ListParagraph"/>
        <w:ind w:left="360"/>
        <w:rPr>
          <w:lang w:val="en-GB"/>
        </w:rPr>
      </w:pPr>
      <w:r>
        <w:rPr>
          <w:lang w:val="en-GB"/>
        </w:rPr>
        <w:tab/>
        <w:t>forward sites, which can accommodate 200 units, or less.  Anything above this</w:t>
      </w:r>
    </w:p>
    <w:p w:rsidR="00841B12" w:rsidRDefault="00841B12" w:rsidP="0093542E">
      <w:pPr>
        <w:pStyle w:val="ListParagraph"/>
        <w:ind w:left="360"/>
        <w:rPr>
          <w:lang w:val="en-GB"/>
        </w:rPr>
      </w:pPr>
      <w:r>
        <w:rPr>
          <w:lang w:val="en-GB"/>
        </w:rPr>
        <w:tab/>
        <w:t>threshold is considered strategic in nature and would be brought forward by</w:t>
      </w:r>
    </w:p>
    <w:p w:rsidR="00841B12" w:rsidRDefault="00841B12" w:rsidP="0093542E">
      <w:pPr>
        <w:pStyle w:val="ListParagraph"/>
        <w:ind w:left="360"/>
        <w:rPr>
          <w:lang w:val="en-GB"/>
        </w:rPr>
      </w:pPr>
      <w:r>
        <w:rPr>
          <w:lang w:val="en-GB"/>
        </w:rPr>
        <w:tab/>
        <w:t>the District.</w:t>
      </w:r>
    </w:p>
    <w:p w:rsidR="00841B12" w:rsidRDefault="00841B12" w:rsidP="0093542E">
      <w:pPr>
        <w:pStyle w:val="ListParagraph"/>
        <w:ind w:left="360"/>
        <w:rPr>
          <w:lang w:val="en-GB"/>
        </w:rPr>
      </w:pPr>
      <w:r>
        <w:rPr>
          <w:lang w:val="en-GB"/>
        </w:rPr>
        <w:tab/>
        <w:t>HDC has not put a limit on the size of sites.  No site threshold.  Need clarity</w:t>
      </w:r>
    </w:p>
    <w:p w:rsidR="00841B12" w:rsidRDefault="00841B12" w:rsidP="0093542E">
      <w:pPr>
        <w:pStyle w:val="ListParagraph"/>
        <w:ind w:left="360"/>
        <w:rPr>
          <w:lang w:val="en-GB"/>
        </w:rPr>
      </w:pPr>
      <w:r>
        <w:rPr>
          <w:lang w:val="en-GB"/>
        </w:rPr>
        <w:tab/>
        <w:t xml:space="preserve">from HDC whether there is a separate policy for small sites.     </w:t>
      </w:r>
      <w:r>
        <w:rPr>
          <w:lang w:val="en-GB"/>
        </w:rPr>
        <w:tab/>
      </w:r>
      <w:r>
        <w:rPr>
          <w:lang w:val="en-GB"/>
        </w:rPr>
        <w:tab/>
      </w:r>
      <w:r>
        <w:rPr>
          <w:lang w:val="en-GB"/>
        </w:rPr>
        <w:tab/>
        <w:t xml:space="preserve">      </w:t>
      </w:r>
      <w:r w:rsidRPr="00B555CC">
        <w:rPr>
          <w:b/>
          <w:bCs/>
          <w:lang w:val="en-GB"/>
        </w:rPr>
        <w:t>Action</w:t>
      </w:r>
    </w:p>
    <w:p w:rsidR="00841B12" w:rsidRDefault="00841B12" w:rsidP="0093542E">
      <w:pPr>
        <w:pStyle w:val="ListParagraph"/>
        <w:ind w:left="360"/>
        <w:rPr>
          <w:lang w:val="en-GB"/>
        </w:rPr>
      </w:pPr>
    </w:p>
    <w:p w:rsidR="00841B12" w:rsidRPr="00E525A1" w:rsidRDefault="00841B12" w:rsidP="0093542E">
      <w:pPr>
        <w:pStyle w:val="ListParagraph"/>
        <w:ind w:left="360"/>
        <w:rPr>
          <w:lang w:val="en-GB"/>
        </w:rPr>
      </w:pPr>
      <w:r>
        <w:rPr>
          <w:lang w:val="en-GB"/>
        </w:rPr>
        <w:tab/>
      </w:r>
      <w:r>
        <w:rPr>
          <w:u w:val="single"/>
          <w:lang w:val="en-GB"/>
        </w:rPr>
        <w:t>Summary of Actions</w:t>
      </w:r>
      <w:r>
        <w:rPr>
          <w:lang w:val="en-GB"/>
        </w:rPr>
        <w:t>:</w:t>
      </w:r>
    </w:p>
    <w:p w:rsidR="00841B12" w:rsidRDefault="00841B12" w:rsidP="0093542E">
      <w:pPr>
        <w:pStyle w:val="ListParagraph"/>
        <w:ind w:left="360"/>
        <w:rPr>
          <w:lang w:val="en-GB"/>
        </w:rPr>
      </w:pPr>
      <w:r>
        <w:rPr>
          <w:lang w:val="en-GB"/>
        </w:rPr>
        <w:tab/>
        <w:t>1. IW will go through the Call for Sites and write to all the landowners/</w:t>
      </w:r>
    </w:p>
    <w:p w:rsidR="00841B12" w:rsidRDefault="00841B12" w:rsidP="0093542E">
      <w:pPr>
        <w:pStyle w:val="ListParagraph"/>
        <w:ind w:left="360"/>
        <w:rPr>
          <w:lang w:val="en-GB"/>
        </w:rPr>
      </w:pPr>
      <w:r>
        <w:rPr>
          <w:lang w:val="en-GB"/>
        </w:rPr>
        <w:tab/>
        <w:t xml:space="preserve">agents requesting more information if necessary and letting them know </w:t>
      </w:r>
    </w:p>
    <w:p w:rsidR="00841B12" w:rsidRPr="008B5D12" w:rsidRDefault="00841B12" w:rsidP="0093542E">
      <w:pPr>
        <w:pStyle w:val="ListParagraph"/>
        <w:ind w:left="360"/>
        <w:rPr>
          <w:b/>
          <w:bCs/>
          <w:lang w:val="en-GB"/>
        </w:rPr>
      </w:pPr>
      <w:r>
        <w:rPr>
          <w:lang w:val="en-GB"/>
        </w:rPr>
        <w:tab/>
        <w:t xml:space="preserve">what the process is going forward.  IW will draw up a profile for each site.              </w:t>
      </w:r>
      <w:r>
        <w:rPr>
          <w:b/>
          <w:bCs/>
          <w:lang w:val="en-GB"/>
        </w:rPr>
        <w:t>Action</w:t>
      </w:r>
    </w:p>
    <w:p w:rsidR="00841B12" w:rsidRPr="008B5D12" w:rsidRDefault="00841B12" w:rsidP="0093542E">
      <w:pPr>
        <w:pStyle w:val="ListParagraph"/>
        <w:ind w:left="360"/>
        <w:rPr>
          <w:b/>
          <w:bCs/>
          <w:lang w:val="en-GB"/>
        </w:rPr>
      </w:pPr>
      <w:r>
        <w:rPr>
          <w:lang w:val="en-GB"/>
        </w:rPr>
        <w:tab/>
        <w:t xml:space="preserve">2. Do the Factual Assessment.  Target date for that is 1st June 2017.                           </w:t>
      </w:r>
      <w:r w:rsidRPr="008B5D12">
        <w:rPr>
          <w:b/>
          <w:bCs/>
          <w:lang w:val="en-GB"/>
        </w:rPr>
        <w:t>Action</w:t>
      </w:r>
    </w:p>
    <w:p w:rsidR="00841B12" w:rsidRDefault="00841B12" w:rsidP="0093542E">
      <w:pPr>
        <w:pStyle w:val="ListParagraph"/>
        <w:ind w:left="360"/>
        <w:rPr>
          <w:lang w:val="en-GB"/>
        </w:rPr>
      </w:pPr>
      <w:r>
        <w:rPr>
          <w:lang w:val="en-GB"/>
        </w:rPr>
        <w:tab/>
        <w:t xml:space="preserve">3. Once the Factual Assessment is complete decide how and when we </w:t>
      </w:r>
    </w:p>
    <w:p w:rsidR="00841B12" w:rsidRPr="008B5D12" w:rsidRDefault="00841B12" w:rsidP="0093542E">
      <w:pPr>
        <w:pStyle w:val="ListParagraph"/>
        <w:ind w:left="360"/>
        <w:rPr>
          <w:b/>
          <w:bCs/>
          <w:lang w:val="en-GB"/>
        </w:rPr>
      </w:pPr>
      <w:r>
        <w:rPr>
          <w:lang w:val="en-GB"/>
        </w:rPr>
        <w:tab/>
        <w:t xml:space="preserve">communicate it.                                                                                                                              </w:t>
      </w:r>
      <w:r>
        <w:rPr>
          <w:b/>
          <w:bCs/>
          <w:lang w:val="en-GB"/>
        </w:rPr>
        <w:t>Action</w:t>
      </w:r>
    </w:p>
    <w:p w:rsidR="00841B12" w:rsidRDefault="00841B12" w:rsidP="0093542E">
      <w:pPr>
        <w:pStyle w:val="ListParagraph"/>
        <w:ind w:left="360"/>
        <w:rPr>
          <w:lang w:val="en-GB"/>
        </w:rPr>
      </w:pPr>
      <w:r>
        <w:rPr>
          <w:lang w:val="en-GB"/>
        </w:rPr>
        <w:tab/>
        <w:t>4. Engage with the developers.  It was decided that this would be done</w:t>
      </w:r>
    </w:p>
    <w:p w:rsidR="00841B12" w:rsidRDefault="00841B12" w:rsidP="0093542E">
      <w:pPr>
        <w:pStyle w:val="ListParagraph"/>
        <w:ind w:left="360"/>
        <w:rPr>
          <w:lang w:val="en-GB"/>
        </w:rPr>
      </w:pPr>
      <w:r>
        <w:rPr>
          <w:lang w:val="en-GB"/>
        </w:rPr>
        <w:tab/>
        <w:t xml:space="preserve">by private meetings with the Steering Group - allow 10 minutes each.  </w:t>
      </w:r>
    </w:p>
    <w:p w:rsidR="00841B12" w:rsidRPr="00C66F93" w:rsidRDefault="00841B12" w:rsidP="0093542E">
      <w:pPr>
        <w:pStyle w:val="ListParagraph"/>
        <w:ind w:left="360"/>
        <w:rPr>
          <w:lang w:val="en-GB"/>
        </w:rPr>
      </w:pPr>
      <w:r>
        <w:rPr>
          <w:lang w:val="en-GB"/>
        </w:rPr>
        <w:tab/>
        <w:t xml:space="preserve">Each invite should be the same.                                                                                        </w:t>
      </w:r>
      <w:r>
        <w:rPr>
          <w:b/>
          <w:bCs/>
          <w:lang w:val="en-GB"/>
        </w:rPr>
        <w:t xml:space="preserve">        Action</w:t>
      </w:r>
      <w:r>
        <w:rPr>
          <w:lang w:val="en-GB"/>
        </w:rPr>
        <w:t xml:space="preserve">                                        </w:t>
      </w:r>
    </w:p>
    <w:p w:rsidR="00841B12" w:rsidRPr="00C66F93" w:rsidRDefault="00841B12" w:rsidP="0093542E">
      <w:pPr>
        <w:pStyle w:val="ListParagraph"/>
        <w:ind w:left="360"/>
        <w:rPr>
          <w:b/>
          <w:bCs/>
          <w:lang w:val="en-GB"/>
        </w:rPr>
      </w:pPr>
      <w:r>
        <w:rPr>
          <w:lang w:val="en-GB"/>
        </w:rPr>
        <w:tab/>
      </w:r>
    </w:p>
    <w:p w:rsidR="00841B12" w:rsidRDefault="00841B12" w:rsidP="0093542E">
      <w:pPr>
        <w:pStyle w:val="ListParagraph"/>
        <w:ind w:left="360"/>
        <w:rPr>
          <w:lang w:val="en-GB"/>
        </w:rPr>
      </w:pPr>
      <w:r>
        <w:rPr>
          <w:lang w:val="en-GB"/>
        </w:rPr>
        <w:tab/>
        <w:t>LB said that the final form of the Scoping Report will be ready soon.</w:t>
      </w:r>
      <w:r>
        <w:rPr>
          <w:lang w:val="en-GB"/>
        </w:rPr>
        <w:tab/>
      </w:r>
      <w:r>
        <w:rPr>
          <w:lang w:val="en-GB"/>
        </w:rPr>
        <w:tab/>
        <w:t xml:space="preserve">       </w:t>
      </w:r>
      <w:r w:rsidRPr="008B5D12">
        <w:rPr>
          <w:b/>
          <w:bCs/>
          <w:lang w:val="en-GB"/>
        </w:rPr>
        <w:t>Action</w:t>
      </w:r>
      <w:r w:rsidRPr="008B5D12">
        <w:rPr>
          <w:b/>
          <w:bCs/>
          <w:lang w:val="en-GB"/>
        </w:rPr>
        <w:tab/>
      </w:r>
      <w:r>
        <w:rPr>
          <w:lang w:val="en-GB"/>
        </w:rPr>
        <w:t>RS said that he has some amendments to make with regard to the wording</w:t>
      </w:r>
    </w:p>
    <w:p w:rsidR="00841B12" w:rsidRDefault="00841B12" w:rsidP="0093542E">
      <w:pPr>
        <w:pStyle w:val="ListParagraph"/>
        <w:ind w:left="360"/>
        <w:rPr>
          <w:lang w:val="en-GB"/>
        </w:rPr>
      </w:pPr>
      <w:r>
        <w:rPr>
          <w:lang w:val="en-GB"/>
        </w:rPr>
        <w:tab/>
        <w:t xml:space="preserve">of the document as it is a draft.  He will send these in writing IW to be </w:t>
      </w:r>
    </w:p>
    <w:p w:rsidR="00841B12" w:rsidRPr="000C1F00" w:rsidRDefault="00841B12" w:rsidP="0093542E">
      <w:pPr>
        <w:pStyle w:val="ListParagraph"/>
        <w:ind w:left="360"/>
        <w:rPr>
          <w:b/>
          <w:bCs/>
          <w:lang w:val="en-GB"/>
        </w:rPr>
      </w:pPr>
      <w:r>
        <w:rPr>
          <w:lang w:val="en-GB"/>
        </w:rPr>
        <w:tab/>
        <w:t xml:space="preserve">forwarded onto Dowsettmayhew.                                                                                    </w:t>
      </w:r>
      <w:r>
        <w:rPr>
          <w:b/>
          <w:bCs/>
          <w:lang w:val="en-GB"/>
        </w:rPr>
        <w:t xml:space="preserve">        Action</w:t>
      </w:r>
    </w:p>
    <w:p w:rsidR="00841B12" w:rsidRDefault="00841B12" w:rsidP="0093542E">
      <w:pPr>
        <w:pStyle w:val="ListParagraph"/>
        <w:ind w:left="360"/>
        <w:rPr>
          <w:lang w:val="en-GB"/>
        </w:rPr>
      </w:pPr>
      <w:r>
        <w:rPr>
          <w:lang w:val="en-GB"/>
        </w:rPr>
        <w:tab/>
      </w:r>
    </w:p>
    <w:p w:rsidR="00841B12" w:rsidRDefault="00841B12" w:rsidP="00603260">
      <w:pPr>
        <w:pStyle w:val="ListParagraph"/>
        <w:ind w:left="360"/>
        <w:rPr>
          <w:lang w:val="en-GB"/>
        </w:rPr>
      </w:pPr>
      <w:r>
        <w:rPr>
          <w:lang w:val="en-GB"/>
        </w:rPr>
        <w:tab/>
        <w:t xml:space="preserve">LB said that Dowsettmayhew are now working on the Housing Needs </w:t>
      </w:r>
    </w:p>
    <w:p w:rsidR="00841B12" w:rsidRPr="007A610F" w:rsidRDefault="00841B12" w:rsidP="00603260">
      <w:pPr>
        <w:pStyle w:val="ListParagraph"/>
        <w:ind w:left="360"/>
        <w:rPr>
          <w:b/>
          <w:bCs/>
          <w:lang w:val="en-GB"/>
        </w:rPr>
      </w:pPr>
      <w:r>
        <w:rPr>
          <w:lang w:val="en-GB"/>
        </w:rPr>
        <w:tab/>
        <w:t xml:space="preserve">Assessment.                                                                                                                                     </w:t>
      </w:r>
      <w:r>
        <w:rPr>
          <w:b/>
          <w:bCs/>
          <w:lang w:val="en-GB"/>
        </w:rPr>
        <w:t>Action</w:t>
      </w:r>
    </w:p>
    <w:p w:rsidR="00841B12" w:rsidRDefault="00841B12" w:rsidP="00603260">
      <w:pPr>
        <w:pStyle w:val="ListParagraph"/>
        <w:ind w:left="360"/>
        <w:rPr>
          <w:b/>
          <w:bCs/>
          <w:lang w:val="en-GB"/>
        </w:rPr>
      </w:pPr>
      <w:r w:rsidRPr="00F863D0">
        <w:rPr>
          <w:b/>
          <w:bCs/>
          <w:lang w:val="en-GB"/>
        </w:rPr>
        <w:tab/>
      </w:r>
    </w:p>
    <w:p w:rsidR="00841B12" w:rsidRPr="00F863D0" w:rsidRDefault="00841B12" w:rsidP="00603260">
      <w:pPr>
        <w:pStyle w:val="ListParagraph"/>
        <w:ind w:left="360"/>
        <w:rPr>
          <w:b/>
          <w:bCs/>
          <w:lang w:val="en-GB"/>
        </w:rPr>
      </w:pPr>
    </w:p>
    <w:p w:rsidR="00841B12" w:rsidRPr="00A52358" w:rsidRDefault="00841B12" w:rsidP="00A52358">
      <w:pPr>
        <w:pStyle w:val="ListParagraph"/>
        <w:numPr>
          <w:ilvl w:val="0"/>
          <w:numId w:val="7"/>
        </w:numPr>
        <w:rPr>
          <w:lang w:val="en-GB"/>
        </w:rPr>
      </w:pPr>
      <w:r>
        <w:rPr>
          <w:b/>
          <w:bCs/>
          <w:lang w:val="en-GB"/>
        </w:rPr>
        <w:t>AOB</w:t>
      </w:r>
    </w:p>
    <w:p w:rsidR="00841B12" w:rsidRPr="00C66F93" w:rsidRDefault="00841B12" w:rsidP="00A52358">
      <w:pPr>
        <w:pStyle w:val="ListParagraph"/>
        <w:rPr>
          <w:lang w:val="en-GB"/>
        </w:rPr>
      </w:pPr>
      <w:r w:rsidRPr="00C66F93">
        <w:rPr>
          <w:lang w:val="en-GB"/>
        </w:rPr>
        <w:t>If any of the Steering Group cannot get enough information for the</w:t>
      </w:r>
    </w:p>
    <w:p w:rsidR="00841B12" w:rsidRPr="00C66F93" w:rsidRDefault="00841B12" w:rsidP="00A52358">
      <w:pPr>
        <w:pStyle w:val="ListParagraph"/>
        <w:rPr>
          <w:lang w:val="en-GB"/>
        </w:rPr>
      </w:pPr>
      <w:r w:rsidRPr="00C66F93">
        <w:rPr>
          <w:lang w:val="en-GB"/>
        </w:rPr>
        <w:t>Factual Assessment from a public viewpoint then IW will write to the</w:t>
      </w:r>
    </w:p>
    <w:p w:rsidR="00841B12" w:rsidRPr="00C66F93" w:rsidRDefault="00841B12" w:rsidP="00A52358">
      <w:pPr>
        <w:pStyle w:val="ListParagraph"/>
        <w:rPr>
          <w:lang w:val="en-GB"/>
        </w:rPr>
      </w:pPr>
      <w:r w:rsidRPr="00C66F93">
        <w:rPr>
          <w:lang w:val="en-GB"/>
        </w:rPr>
        <w:t>landowners/agents.</w:t>
      </w:r>
    </w:p>
    <w:p w:rsidR="00841B12" w:rsidRDefault="00841B12" w:rsidP="00A52358">
      <w:pPr>
        <w:pStyle w:val="ListParagraph"/>
        <w:rPr>
          <w:lang w:val="en-GB"/>
        </w:rPr>
      </w:pPr>
    </w:p>
    <w:p w:rsidR="00841B12" w:rsidRPr="00C66F93" w:rsidRDefault="00841B12" w:rsidP="00A52358">
      <w:pPr>
        <w:pStyle w:val="ListParagraph"/>
        <w:rPr>
          <w:lang w:val="en-GB"/>
        </w:rPr>
      </w:pPr>
    </w:p>
    <w:p w:rsidR="00841B12" w:rsidRDefault="00841B12" w:rsidP="00A52358">
      <w:pPr>
        <w:pStyle w:val="ListParagraph"/>
        <w:numPr>
          <w:ilvl w:val="0"/>
          <w:numId w:val="7"/>
        </w:numPr>
        <w:rPr>
          <w:lang w:val="en-GB"/>
        </w:rPr>
      </w:pPr>
      <w:r w:rsidRPr="006A39D3">
        <w:rPr>
          <w:b/>
          <w:bCs/>
          <w:lang w:val="en-GB"/>
        </w:rPr>
        <w:t>Date of next meeting: Tuesday 18th April 2017 at 1900.</w:t>
      </w:r>
      <w:r>
        <w:rPr>
          <w:lang w:val="en-GB"/>
        </w:rPr>
        <w:t xml:space="preserve">  IW and JC  gave</w:t>
      </w:r>
    </w:p>
    <w:p w:rsidR="00841B12" w:rsidRDefault="00841B12" w:rsidP="002434BF">
      <w:pPr>
        <w:pStyle w:val="ListParagraph"/>
        <w:ind w:left="360"/>
        <w:rPr>
          <w:lang w:val="en-GB"/>
        </w:rPr>
      </w:pPr>
      <w:r>
        <w:rPr>
          <w:lang w:val="en-GB"/>
        </w:rPr>
        <w:tab/>
        <w:t xml:space="preserve">their apologies for this meeting.  </w:t>
      </w:r>
    </w:p>
    <w:p w:rsidR="00841B12" w:rsidRDefault="00841B12" w:rsidP="00603260">
      <w:pPr>
        <w:pStyle w:val="ListParagraph"/>
        <w:rPr>
          <w:lang w:val="en-GB"/>
        </w:rPr>
      </w:pPr>
    </w:p>
    <w:p w:rsidR="00841B12" w:rsidRDefault="00841B12" w:rsidP="00603260">
      <w:pPr>
        <w:pStyle w:val="ListParagraph"/>
        <w:ind w:left="360"/>
        <w:rPr>
          <w:lang w:val="en-GB"/>
        </w:rPr>
      </w:pPr>
    </w:p>
    <w:p w:rsidR="00841B12" w:rsidRDefault="00841B12" w:rsidP="00320FA7">
      <w:pPr>
        <w:spacing w:beforeLines="1" w:afterLines="1"/>
        <w:outlineLvl w:val="0"/>
        <w:rPr>
          <w:lang w:val="en-GB"/>
        </w:rPr>
      </w:pPr>
    </w:p>
    <w:sectPr w:rsidR="00841B12" w:rsidSect="00352C48">
      <w:headerReference w:type="even" r:id="rId7"/>
      <w:headerReference w:type="default" r:id="rId8"/>
      <w:footerReference w:type="even" r:id="rId9"/>
      <w:footerReference w:type="default" r:id="rId10"/>
      <w:headerReference w:type="first" r:id="rId11"/>
      <w:footerReference w:type="first" r:id="rId12"/>
      <w:pgSz w:w="11900" w:h="16840"/>
      <w:pgMar w:top="1440" w:right="740" w:bottom="992"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12" w:rsidRDefault="00841B12" w:rsidP="00841B12">
      <w:r>
        <w:separator/>
      </w:r>
    </w:p>
  </w:endnote>
  <w:endnote w:type="continuationSeparator" w:id="0">
    <w:p w:rsidR="00841B12" w:rsidRDefault="00841B12" w:rsidP="00841B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12" w:rsidRDefault="00841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12" w:rsidRDefault="00841B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12" w:rsidRDefault="00841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12" w:rsidRDefault="00841B12" w:rsidP="00841B12">
      <w:r>
        <w:separator/>
      </w:r>
    </w:p>
  </w:footnote>
  <w:footnote w:type="continuationSeparator" w:id="0">
    <w:p w:rsidR="00841B12" w:rsidRDefault="00841B12" w:rsidP="00841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12" w:rsidRDefault="00841B12">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61.85pt;height:124.85pt;rotation:315;z-index:-251658752;mso-position-horizontal:center;mso-position-horizontal-relative:margin;mso-position-vertical:center;mso-position-vertical-relative:margin" wrapcoords="21513 2082 19581 2082 19005 2472 18918 2212 18284 1952 17678 2212 17880 6246 16842 2602 16380 1301 16265 1952 16034 2212 15803 2863 15544 4554 15025 2602 14419 1301 14304 1952 14073 2212 13871 2602 13554 4424 13381 6636 12256 2212 11910 1301 11737 2082 10382 2212 10324 4034 10353 4684 9488 2342 9142 1561 8623 2602 8305 4294 7729 2212 7325 1431 7094 2212 7123 4034 6287 2212 5998 1561 5854 2082 5681 2212 5681 3123 5854 5075 5854 10800 4066 2863 3518 911 2855 3253 2653 5335 1355 2212 231 2212 144 2472 346 3773 317 15354 144 16265 173 16395 260 16655 1269 16655 1673 15745 2019 14183 3259 16786 3836 16786 4210 15224 4412 13272 4528 13793 5797 16916 5854 16655 6344 16525 6402 16265 6171 15224 6143 12231 7296 16655 7527 17046 7556 15614 7556 12622 7959 14443 9055 17436 9171 17046 9603 16135 9863 14443 11045 16786 11766 16655 11507 12882 11507 7027 12747 12492 14217 17696 14390 17046 14967 16655 14996 15875 15025 13923 15198 14704 16265 17176 16351 17046 16842 16265 17130 14573 17418 16005 18139 17306 18255 16655 18514 16786 18514 16135 18284 13923 18341 11320 20216 16786 20966 16655 20966 15875 20764 13272 20764 10410 21369 4294 21600 2863 21629 2602 21513 2082" fillcolor="gray" stroked="f">
          <v:fill opacity=".5"/>
          <v:textpath style="font-family:&quot;Cambria&quot;;font-size:1pt" string="DO NOT COP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12" w:rsidRDefault="00841B12">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61.85pt;height:124.85pt;rotation:315;z-index:-251657728;mso-position-horizontal:center;mso-position-horizontal-relative:margin;mso-position-vertical:center;mso-position-vertical-relative:margin" wrapcoords="21513 2082 19581 2082 19005 2472 18918 2212 18284 1952 17678 2212 17880 6246 16842 2602 16380 1301 16265 1952 16034 2212 15803 2863 15544 4554 15025 2602 14419 1301 14304 1952 14073 2212 13871 2602 13554 4424 13381 6636 12256 2212 11910 1301 11737 2082 10382 2212 10324 4034 10353 4684 9488 2342 9142 1561 8623 2602 8305 4294 7729 2212 7325 1431 7094 2212 7123 4034 6287 2212 5998 1561 5854 2082 5681 2212 5681 3123 5854 5075 5854 10800 4066 2863 3518 911 2855 3253 2653 5335 1355 2212 231 2212 144 2472 346 3773 317 15354 144 16265 173 16395 260 16655 1269 16655 1673 15745 2019 14183 3259 16786 3836 16786 4210 15224 4412 13272 4528 13793 5797 16916 5854 16655 6344 16525 6402 16265 6171 15224 6143 12231 7296 16655 7527 17046 7556 15614 7556 12622 7959 14443 9055 17436 9171 17046 9603 16135 9863 14443 11045 16786 11766 16655 11507 12882 11507 7027 12747 12492 14217 17696 14390 17046 14967 16655 14996 15875 15025 13923 15198 14704 16265 17176 16351 17046 16842 16265 17130 14573 17418 16005 18139 17306 18255 16655 18514 16786 18514 16135 18284 13923 18341 11320 20216 16786 20966 16655 20966 15875 20764 13272 20764 10410 21369 4294 21600 2863 21629 2602 21513 2082" fillcolor="gray" stroked="f">
          <v:fill opacity=".5"/>
          <v:textpath style="font-family:&quot;Cambria&quot;;font-size:1pt" string="DO NOT COP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12" w:rsidRDefault="00841B12">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61.85pt;height:124.85pt;rotation:315;z-index:-251659776;mso-position-horizontal:center;mso-position-horizontal-relative:margin;mso-position-vertical:center;mso-position-vertical-relative:margin" wrapcoords="21513 2082 19581 2082 19005 2472 18918 2212 18284 1952 17678 2212 17880 6246 16842 2602 16380 1301 16265 1952 16034 2212 15803 2863 15544 4554 15025 2602 14419 1301 14304 1952 14073 2212 13871 2602 13554 4424 13381 6636 12256 2212 11910 1301 11737 2082 10382 2212 10324 4034 10353 4684 9488 2342 9142 1561 8623 2602 8305 4294 7729 2212 7325 1431 7094 2212 7123 4034 6287 2212 5998 1561 5854 2082 5681 2212 5681 3123 5854 5075 5854 10800 4066 2863 3518 911 2855 3253 2653 5335 1355 2212 231 2212 144 2472 346 3773 317 15354 144 16265 173 16395 260 16655 1269 16655 1673 15745 2019 14183 3259 16786 3836 16786 4210 15224 4412 13272 4528 13793 5797 16916 5854 16655 6344 16525 6402 16265 6171 15224 6143 12231 7296 16655 7527 17046 7556 15614 7556 12622 7959 14443 9055 17436 9171 17046 9603 16135 9863 14443 11045 16786 11766 16655 11507 12882 11507 7027 12747 12492 14217 17696 14390 17046 14967 16655 14996 15875 15025 13923 15198 14704 16265 17176 16351 17046 16842 16265 17130 14573 17418 16005 18139 17306 18255 16655 18514 16786 18514 16135 18284 13923 18341 11320 20216 16786 20966 16655 20966 15875 20764 13272 20764 10410 21369 4294 21600 2863 21629 2602 21513 2082" fillcolor="gray" stroked="f">
          <v:fill opacity=".5"/>
          <v:textpath style="font-family:&quot;Cambria&quot;;font-size:1pt" string="DO NOT COP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1C1283"/>
    <w:multiLevelType w:val="hybridMultilevel"/>
    <w:tmpl w:val="79F05248"/>
    <w:lvl w:ilvl="0" w:tplc="EFA649E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5FF0556B"/>
    <w:multiLevelType w:val="hybridMultilevel"/>
    <w:tmpl w:val="F13C129A"/>
    <w:lvl w:ilvl="0" w:tplc="E7B6B93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67720E9"/>
    <w:multiLevelType w:val="hybridMultilevel"/>
    <w:tmpl w:val="9928300C"/>
    <w:lvl w:ilvl="0" w:tplc="327C18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74C2407"/>
    <w:multiLevelType w:val="hybridMultilevel"/>
    <w:tmpl w:val="BB30CF90"/>
    <w:lvl w:ilvl="0" w:tplc="834C5A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66470"/>
    <w:multiLevelType w:val="hybridMultilevel"/>
    <w:tmpl w:val="E4005FFA"/>
    <w:lvl w:ilvl="0" w:tplc="CA84D2A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3F3382"/>
    <w:multiLevelType w:val="hybridMultilevel"/>
    <w:tmpl w:val="E52AFC66"/>
    <w:lvl w:ilvl="0" w:tplc="765289A0">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938"/>
    <w:rsid w:val="00020111"/>
    <w:rsid w:val="0004382A"/>
    <w:rsid w:val="0005478F"/>
    <w:rsid w:val="00084DED"/>
    <w:rsid w:val="000A1FB9"/>
    <w:rsid w:val="000C1F00"/>
    <w:rsid w:val="000C6CE9"/>
    <w:rsid w:val="000C7B69"/>
    <w:rsid w:val="000D14A9"/>
    <w:rsid w:val="000D55C9"/>
    <w:rsid w:val="000E02ED"/>
    <w:rsid w:val="000E22F6"/>
    <w:rsid w:val="000E4A31"/>
    <w:rsid w:val="000F04BE"/>
    <w:rsid w:val="000F6649"/>
    <w:rsid w:val="000F6C0B"/>
    <w:rsid w:val="001005B2"/>
    <w:rsid w:val="00125A93"/>
    <w:rsid w:val="001340E2"/>
    <w:rsid w:val="00161E8C"/>
    <w:rsid w:val="00186614"/>
    <w:rsid w:val="00190C53"/>
    <w:rsid w:val="001B2214"/>
    <w:rsid w:val="001B632B"/>
    <w:rsid w:val="001C5331"/>
    <w:rsid w:val="001D4850"/>
    <w:rsid w:val="001F5EFE"/>
    <w:rsid w:val="00217C7D"/>
    <w:rsid w:val="002365F9"/>
    <w:rsid w:val="002376BB"/>
    <w:rsid w:val="002434BF"/>
    <w:rsid w:val="0025289F"/>
    <w:rsid w:val="0026387E"/>
    <w:rsid w:val="00266E71"/>
    <w:rsid w:val="00273971"/>
    <w:rsid w:val="0028308C"/>
    <w:rsid w:val="00286524"/>
    <w:rsid w:val="002B2744"/>
    <w:rsid w:val="002E664A"/>
    <w:rsid w:val="00320FA7"/>
    <w:rsid w:val="003271A8"/>
    <w:rsid w:val="003332B3"/>
    <w:rsid w:val="00346D9F"/>
    <w:rsid w:val="00352C48"/>
    <w:rsid w:val="0038285D"/>
    <w:rsid w:val="003835E2"/>
    <w:rsid w:val="00386DB0"/>
    <w:rsid w:val="003A63A8"/>
    <w:rsid w:val="003C40BC"/>
    <w:rsid w:val="003E45C5"/>
    <w:rsid w:val="00413898"/>
    <w:rsid w:val="00420637"/>
    <w:rsid w:val="00460411"/>
    <w:rsid w:val="004772F6"/>
    <w:rsid w:val="00486A71"/>
    <w:rsid w:val="00492896"/>
    <w:rsid w:val="004A4645"/>
    <w:rsid w:val="004B227A"/>
    <w:rsid w:val="004B338C"/>
    <w:rsid w:val="004B4BC3"/>
    <w:rsid w:val="004C1444"/>
    <w:rsid w:val="004C1C76"/>
    <w:rsid w:val="004D01B4"/>
    <w:rsid w:val="004D27FB"/>
    <w:rsid w:val="00500B85"/>
    <w:rsid w:val="005017C8"/>
    <w:rsid w:val="00512086"/>
    <w:rsid w:val="005205C2"/>
    <w:rsid w:val="0053371E"/>
    <w:rsid w:val="00541B24"/>
    <w:rsid w:val="00554AA3"/>
    <w:rsid w:val="00571473"/>
    <w:rsid w:val="005A35DB"/>
    <w:rsid w:val="005A62BC"/>
    <w:rsid w:val="005C3598"/>
    <w:rsid w:val="005E174F"/>
    <w:rsid w:val="005E585F"/>
    <w:rsid w:val="00603260"/>
    <w:rsid w:val="00643E59"/>
    <w:rsid w:val="00644A26"/>
    <w:rsid w:val="00662DC4"/>
    <w:rsid w:val="00682184"/>
    <w:rsid w:val="00690047"/>
    <w:rsid w:val="00694500"/>
    <w:rsid w:val="006A39D3"/>
    <w:rsid w:val="006B5033"/>
    <w:rsid w:val="006B649F"/>
    <w:rsid w:val="006D48F7"/>
    <w:rsid w:val="006E6FB0"/>
    <w:rsid w:val="006F2C59"/>
    <w:rsid w:val="00705006"/>
    <w:rsid w:val="00705E3C"/>
    <w:rsid w:val="00720E4F"/>
    <w:rsid w:val="00733793"/>
    <w:rsid w:val="00751604"/>
    <w:rsid w:val="00754194"/>
    <w:rsid w:val="00791837"/>
    <w:rsid w:val="00797605"/>
    <w:rsid w:val="007A610F"/>
    <w:rsid w:val="007B6D57"/>
    <w:rsid w:val="007F13EB"/>
    <w:rsid w:val="00814904"/>
    <w:rsid w:val="00841B12"/>
    <w:rsid w:val="008444B4"/>
    <w:rsid w:val="00845B3F"/>
    <w:rsid w:val="00871AFC"/>
    <w:rsid w:val="00882874"/>
    <w:rsid w:val="008B5D12"/>
    <w:rsid w:val="008C3BC7"/>
    <w:rsid w:val="008D704E"/>
    <w:rsid w:val="008D7EC1"/>
    <w:rsid w:val="008F615F"/>
    <w:rsid w:val="0091568A"/>
    <w:rsid w:val="0093542E"/>
    <w:rsid w:val="009510C5"/>
    <w:rsid w:val="009A28D6"/>
    <w:rsid w:val="009B4A6C"/>
    <w:rsid w:val="00A153E8"/>
    <w:rsid w:val="00A324E8"/>
    <w:rsid w:val="00A43369"/>
    <w:rsid w:val="00A45157"/>
    <w:rsid w:val="00A52358"/>
    <w:rsid w:val="00A5494A"/>
    <w:rsid w:val="00A717BD"/>
    <w:rsid w:val="00A858A6"/>
    <w:rsid w:val="00AB576F"/>
    <w:rsid w:val="00AF2C4E"/>
    <w:rsid w:val="00AF68E9"/>
    <w:rsid w:val="00B21DA1"/>
    <w:rsid w:val="00B555CC"/>
    <w:rsid w:val="00B60EEC"/>
    <w:rsid w:val="00B61971"/>
    <w:rsid w:val="00B808F0"/>
    <w:rsid w:val="00B81F7D"/>
    <w:rsid w:val="00B82494"/>
    <w:rsid w:val="00B842B9"/>
    <w:rsid w:val="00B87DE8"/>
    <w:rsid w:val="00B950CE"/>
    <w:rsid w:val="00BB7BE4"/>
    <w:rsid w:val="00BD0E5A"/>
    <w:rsid w:val="00BE0CB8"/>
    <w:rsid w:val="00BE7743"/>
    <w:rsid w:val="00BF4E99"/>
    <w:rsid w:val="00C108E1"/>
    <w:rsid w:val="00C321A7"/>
    <w:rsid w:val="00C47002"/>
    <w:rsid w:val="00C471FC"/>
    <w:rsid w:val="00C61243"/>
    <w:rsid w:val="00C66F93"/>
    <w:rsid w:val="00C712E4"/>
    <w:rsid w:val="00CE200C"/>
    <w:rsid w:val="00CF3531"/>
    <w:rsid w:val="00CF3D23"/>
    <w:rsid w:val="00D032EA"/>
    <w:rsid w:val="00D1428D"/>
    <w:rsid w:val="00D21719"/>
    <w:rsid w:val="00D349EA"/>
    <w:rsid w:val="00D351F4"/>
    <w:rsid w:val="00D35215"/>
    <w:rsid w:val="00D45948"/>
    <w:rsid w:val="00D60329"/>
    <w:rsid w:val="00D94986"/>
    <w:rsid w:val="00DD52B4"/>
    <w:rsid w:val="00DE17B8"/>
    <w:rsid w:val="00E2568D"/>
    <w:rsid w:val="00E26DF7"/>
    <w:rsid w:val="00E36112"/>
    <w:rsid w:val="00E525A1"/>
    <w:rsid w:val="00E63B75"/>
    <w:rsid w:val="00E82C3A"/>
    <w:rsid w:val="00E86C07"/>
    <w:rsid w:val="00E970ED"/>
    <w:rsid w:val="00ED553C"/>
    <w:rsid w:val="00EE739C"/>
    <w:rsid w:val="00F0036A"/>
    <w:rsid w:val="00F32061"/>
    <w:rsid w:val="00F3302D"/>
    <w:rsid w:val="00F361C0"/>
    <w:rsid w:val="00F46480"/>
    <w:rsid w:val="00F53E56"/>
    <w:rsid w:val="00F63086"/>
    <w:rsid w:val="00F863D0"/>
    <w:rsid w:val="00F962C1"/>
    <w:rsid w:val="00FA2938"/>
    <w:rsid w:val="00FC79C6"/>
    <w:rsid w:val="00FD644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ti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38"/>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A2938"/>
    <w:rPr>
      <w:rFonts w:ascii="Lucida Grande" w:hAnsi="Lucida Grande" w:cs="Lucida Grande"/>
    </w:rPr>
  </w:style>
  <w:style w:type="character" w:customStyle="1" w:styleId="DocumentMapChar">
    <w:name w:val="Document Map Char"/>
    <w:basedOn w:val="DefaultParagraphFont"/>
    <w:link w:val="DocumentMap"/>
    <w:uiPriority w:val="99"/>
    <w:semiHidden/>
    <w:rsid w:val="00FA2938"/>
    <w:rPr>
      <w:rFonts w:ascii="Lucida Grande" w:hAnsi="Lucida Grande" w:cs="Lucida Grande"/>
    </w:rPr>
  </w:style>
  <w:style w:type="paragraph" w:styleId="ListParagraph">
    <w:name w:val="List Paragraph"/>
    <w:basedOn w:val="Normal"/>
    <w:uiPriority w:val="99"/>
    <w:qFormat/>
    <w:rsid w:val="00FA2938"/>
    <w:pPr>
      <w:ind w:left="720"/>
      <w:contextualSpacing/>
    </w:pPr>
  </w:style>
  <w:style w:type="character" w:styleId="Hyperlink">
    <w:name w:val="Hyperlink"/>
    <w:basedOn w:val="DefaultParagraphFont"/>
    <w:uiPriority w:val="99"/>
    <w:semiHidden/>
    <w:rsid w:val="00F46480"/>
    <w:rPr>
      <w:color w:val="0000FF"/>
      <w:u w:val="single"/>
    </w:rPr>
  </w:style>
  <w:style w:type="paragraph" w:styleId="Subtitle">
    <w:name w:val="Subtitle"/>
    <w:basedOn w:val="Normal"/>
    <w:next w:val="Normal"/>
    <w:link w:val="SubtitleChar1"/>
    <w:uiPriority w:val="99"/>
    <w:qFormat/>
    <w:rsid w:val="00A45157"/>
    <w:pPr>
      <w:spacing w:after="60"/>
      <w:jc w:val="center"/>
      <w:outlineLvl w:val="1"/>
    </w:pPr>
  </w:style>
  <w:style w:type="character" w:customStyle="1" w:styleId="SubtitleChar">
    <w:name w:val="Subtitle Char"/>
    <w:basedOn w:val="DefaultParagraphFont"/>
    <w:link w:val="Subtitle"/>
    <w:uiPriority w:val="99"/>
    <w:rsid w:val="00020111"/>
    <w:rPr>
      <w:rFonts w:ascii="Cambria" w:hAnsi="Cambria" w:cs="Cambria"/>
      <w:sz w:val="24"/>
      <w:szCs w:val="24"/>
      <w:lang w:val="en-US" w:eastAsia="en-US"/>
    </w:rPr>
  </w:style>
  <w:style w:type="character" w:customStyle="1" w:styleId="SubtitleChar1">
    <w:name w:val="Subtitle Char1"/>
    <w:basedOn w:val="DefaultParagraphFont"/>
    <w:link w:val="Subtitle"/>
    <w:uiPriority w:val="99"/>
    <w:rsid w:val="00A45157"/>
    <w:rPr>
      <w:rFonts w:ascii="Cambria" w:hAnsi="Cambria" w:cs="Cambria"/>
      <w:sz w:val="24"/>
      <w:szCs w:val="24"/>
      <w:lang w:val="en-US" w:eastAsia="en-US"/>
    </w:rPr>
  </w:style>
  <w:style w:type="paragraph" w:styleId="BalloonText">
    <w:name w:val="Balloon Text"/>
    <w:basedOn w:val="Normal"/>
    <w:link w:val="BalloonTextChar"/>
    <w:uiPriority w:val="99"/>
    <w:semiHidden/>
    <w:rsid w:val="00512086"/>
    <w:rPr>
      <w:rFonts w:ascii="Tahoma" w:hAnsi="Tahoma" w:cs="Tahoma"/>
      <w:sz w:val="16"/>
      <w:szCs w:val="16"/>
    </w:rPr>
  </w:style>
  <w:style w:type="character" w:customStyle="1" w:styleId="BalloonTextChar">
    <w:name w:val="Balloon Text Char"/>
    <w:basedOn w:val="DefaultParagraphFont"/>
    <w:link w:val="BalloonText"/>
    <w:uiPriority w:val="99"/>
    <w:semiHidden/>
    <w:rsid w:val="00D349EA"/>
    <w:rPr>
      <w:rFonts w:ascii="Times New Roman" w:hAnsi="Times New Roman" w:cs="Times New Roman"/>
      <w:sz w:val="2"/>
      <w:szCs w:val="2"/>
      <w:lang w:val="en-US" w:eastAsia="en-US"/>
    </w:rPr>
  </w:style>
  <w:style w:type="paragraph" w:styleId="Header">
    <w:name w:val="header"/>
    <w:basedOn w:val="Normal"/>
    <w:link w:val="HeaderChar"/>
    <w:uiPriority w:val="99"/>
    <w:rsid w:val="00D1428D"/>
    <w:pPr>
      <w:tabs>
        <w:tab w:val="center" w:pos="4153"/>
        <w:tab w:val="right" w:pos="8306"/>
      </w:tabs>
    </w:pPr>
  </w:style>
  <w:style w:type="character" w:customStyle="1" w:styleId="HeaderChar">
    <w:name w:val="Header Char"/>
    <w:basedOn w:val="DefaultParagraphFont"/>
    <w:link w:val="Header"/>
    <w:uiPriority w:val="99"/>
    <w:semiHidden/>
    <w:rsid w:val="000B1820"/>
    <w:rPr>
      <w:rFonts w:cs="Cambria"/>
      <w:sz w:val="24"/>
      <w:szCs w:val="24"/>
      <w:lang w:val="en-US" w:eastAsia="en-US"/>
    </w:rPr>
  </w:style>
  <w:style w:type="paragraph" w:styleId="Footer">
    <w:name w:val="footer"/>
    <w:basedOn w:val="Normal"/>
    <w:link w:val="FooterChar"/>
    <w:uiPriority w:val="99"/>
    <w:rsid w:val="00D1428D"/>
    <w:pPr>
      <w:tabs>
        <w:tab w:val="center" w:pos="4153"/>
        <w:tab w:val="right" w:pos="8306"/>
      </w:tabs>
    </w:pPr>
  </w:style>
  <w:style w:type="character" w:customStyle="1" w:styleId="FooterChar">
    <w:name w:val="Footer Char"/>
    <w:basedOn w:val="DefaultParagraphFont"/>
    <w:link w:val="Footer"/>
    <w:uiPriority w:val="99"/>
    <w:semiHidden/>
    <w:rsid w:val="000B1820"/>
    <w:rPr>
      <w:rFonts w:cs="Cambri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1225074">
      <w:marLeft w:val="0"/>
      <w:marRight w:val="0"/>
      <w:marTop w:val="0"/>
      <w:marBottom w:val="0"/>
      <w:divBdr>
        <w:top w:val="none" w:sz="0" w:space="0" w:color="auto"/>
        <w:left w:val="none" w:sz="0" w:space="0" w:color="auto"/>
        <w:bottom w:val="none" w:sz="0" w:space="0" w:color="auto"/>
        <w:right w:val="none" w:sz="0" w:space="0" w:color="auto"/>
      </w:divBdr>
      <w:divsChild>
        <w:div w:id="711225073">
          <w:marLeft w:val="0"/>
          <w:marRight w:val="0"/>
          <w:marTop w:val="0"/>
          <w:marBottom w:val="0"/>
          <w:divBdr>
            <w:top w:val="none" w:sz="0" w:space="0" w:color="auto"/>
            <w:left w:val="none" w:sz="0" w:space="0" w:color="auto"/>
            <w:bottom w:val="none" w:sz="0" w:space="0" w:color="auto"/>
            <w:right w:val="none" w:sz="0" w:space="0" w:color="auto"/>
          </w:divBdr>
          <w:divsChild>
            <w:div w:id="711225075">
              <w:marLeft w:val="0"/>
              <w:marRight w:val="0"/>
              <w:marTop w:val="0"/>
              <w:marBottom w:val="0"/>
              <w:divBdr>
                <w:top w:val="none" w:sz="0" w:space="0" w:color="auto"/>
                <w:left w:val="none" w:sz="0" w:space="0" w:color="auto"/>
                <w:bottom w:val="none" w:sz="0" w:space="0" w:color="auto"/>
                <w:right w:val="none" w:sz="0" w:space="0" w:color="auto"/>
              </w:divBdr>
            </w:div>
            <w:div w:id="7112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5080">
      <w:marLeft w:val="0"/>
      <w:marRight w:val="0"/>
      <w:marTop w:val="0"/>
      <w:marBottom w:val="0"/>
      <w:divBdr>
        <w:top w:val="none" w:sz="0" w:space="0" w:color="auto"/>
        <w:left w:val="none" w:sz="0" w:space="0" w:color="auto"/>
        <w:bottom w:val="none" w:sz="0" w:space="0" w:color="auto"/>
        <w:right w:val="none" w:sz="0" w:space="0" w:color="auto"/>
      </w:divBdr>
      <w:divsChild>
        <w:div w:id="711225079">
          <w:marLeft w:val="0"/>
          <w:marRight w:val="0"/>
          <w:marTop w:val="0"/>
          <w:marBottom w:val="0"/>
          <w:divBdr>
            <w:top w:val="none" w:sz="0" w:space="0" w:color="auto"/>
            <w:left w:val="none" w:sz="0" w:space="0" w:color="auto"/>
            <w:bottom w:val="none" w:sz="0" w:space="0" w:color="auto"/>
            <w:right w:val="none" w:sz="0" w:space="0" w:color="auto"/>
          </w:divBdr>
          <w:divsChild>
            <w:div w:id="711225077">
              <w:marLeft w:val="0"/>
              <w:marRight w:val="0"/>
              <w:marTop w:val="0"/>
              <w:marBottom w:val="0"/>
              <w:divBdr>
                <w:top w:val="none" w:sz="0" w:space="0" w:color="auto"/>
                <w:left w:val="none" w:sz="0" w:space="0" w:color="auto"/>
                <w:bottom w:val="none" w:sz="0" w:space="0" w:color="auto"/>
                <w:right w:val="none" w:sz="0" w:space="0" w:color="auto"/>
              </w:divBdr>
            </w:div>
            <w:div w:id="7112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425</TotalTime>
  <Pages>4</Pages>
  <Words>1653</Words>
  <Characters>9423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Itchingfield Parish Neighbourhood Plan</dc:title>
  <dc:subject/>
  <dc:creator>Ian Walker</dc:creator>
  <cp:keywords/>
  <dc:description/>
  <cp:lastModifiedBy>Jan Critchley</cp:lastModifiedBy>
  <cp:revision>38</cp:revision>
  <cp:lastPrinted>2017-04-04T18:30:00Z</cp:lastPrinted>
  <dcterms:created xsi:type="dcterms:W3CDTF">2017-03-25T18:56:00Z</dcterms:created>
  <dcterms:modified xsi:type="dcterms:W3CDTF">2017-05-05T08:45:00Z</dcterms:modified>
</cp:coreProperties>
</file>